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b/>
          <w:bCs/>
          <w:color w:val="1F4E79"/>
          <w:sz w:val="40"/>
          <w:szCs w:val="40"/>
        </w:rPr>
        <w:t xml:space="preserve">ОБУЧАЮЩАЯ ЛЕКЦИЯ</w:t>
      </w:r>
    </w:p>
    <w:p>
      <w:pPr>
        <w:spacing w:after="480"/>
        <w:jc w:val="center"/>
      </w:pPr>
      <w:r>
        <w:rPr>
          <w:i/>
          <w:iCs/>
          <w:color w:val="555555"/>
          <w:sz w:val="28"/>
          <w:szCs w:val="28"/>
        </w:rPr>
        <w:t xml:space="preserve">Современные сетевые технологии:</w:t>
      </w:r>
    </w:p>
    <w:p>
      <w:pPr>
        <w:spacing w:after="600"/>
        <w:jc w:val="center"/>
      </w:pPr>
      <w:r>
        <w:rPr>
          <w:b/>
          <w:bCs/>
          <w:color w:val="C00000"/>
          <w:sz w:val="56"/>
          <w:szCs w:val="56"/>
        </w:rPr>
        <w:t xml:space="preserve">OSPF • VXLAN • BGP</w:t>
      </w:r>
    </w:p>
    <w:p>
      <w:pPr>
        <w:spacing w:after="240"/>
        <w:jc w:val="center"/>
      </w:pPr>
      <w:r>
        <w:rPr>
          <w:color w:val="555555"/>
          <w:sz w:val="24"/>
          <w:szCs w:val="24"/>
        </w:rPr>
        <w:t xml:space="preserve">Подробное руководство по архитектуре, устройству протоколов</w:t>
      </w:r>
    </w:p>
    <w:p>
      <w:pPr>
        <w:spacing w:after="2400"/>
        <w:jc w:val="center"/>
      </w:pPr>
      <w:r>
        <w:rPr>
          <w:color w:val="555555"/>
          <w:sz w:val="24"/>
          <w:szCs w:val="24"/>
        </w:rPr>
        <w:t xml:space="preserve">и принципам работы в современных датацентрах и провайдерских сетях</w:t>
      </w:r>
    </w:p>
    <w:p>
      <w:pPr>
        <w:spacing w:after="120"/>
        <w:jc w:val="center"/>
      </w:pPr>
      <w:r>
        <w:rPr>
          <w:color w:val="777777"/>
          <w:sz w:val="22"/>
          <w:szCs w:val="22"/>
        </w:rPr>
        <w:t xml:space="preserve">Уровень: средний → продвинутый</w:t>
      </w:r>
    </w:p>
    <w:p>
      <w:pPr>
        <w:jc w:val="center"/>
      </w:pPr>
      <w:r>
        <w:rPr>
          <w:color w:val="777777"/>
          <w:sz w:val="22"/>
          <w:szCs w:val="22"/>
        </w:rPr>
        <w:t xml:space="preserve">Объём: лекционный курс (3 модуля)</w:t>
      </w:r>
    </w:p>
    <w:p>
      <w:pPr>
        <w:pStyle w:val="Heading1"/>
        <w:pageBreakBefore/>
        <w:spacing w:after="240" w:before="480"/>
      </w:pPr>
      <w:r>
        <w:t xml:space="preserve">Введение. Зачем нужны эти три протокола</w:t>
      </w:r>
    </w:p>
    <w:p>
      <w:pPr>
        <w:spacing w:after="120" w:line="300"/>
        <w:jc w:val="both"/>
      </w:pPr>
      <w:r>
        <w:t xml:space="preserve">Современная корпоративная и провайдерская сеть строится на трёх китах маршрутизации и инкапсуляции, которые решают принципиально разные задачи, но в реальном датацентре часто работают вместе. Прежде чем погружаться в детали каждого, важно понять, какую именно проблему каждый из них решает и почему ни один из них не заменяет двух других.</w:t>
      </w:r>
    </w:p>
    <w:p>
      <w:pPr>
        <w:pStyle w:val="Heading3"/>
        <w:spacing w:after="120" w:before="240"/>
      </w:pPr>
      <w:r>
        <w:t xml:space="preserve">OSPF (Open Shortest Path First)</w:t>
      </w:r>
    </w:p>
    <w:p>
      <w:pPr>
        <w:spacing w:after="120" w:line="300"/>
        <w:jc w:val="both"/>
      </w:pPr>
      <w:r>
        <w:t xml:space="preserve">Это IGP — Interior Gateway Protocol, протокол внутренней маршрутизации. Его задача — обеспечить полную связность IP-маршрутов внутри одной административной зоны (одного предприятия, одного датацентра, одной автономной системы). OSPF быстро сходится после изменений топологии, поддерживает иерархию через концепцию областей (areas) и считает кратчайшие пути на основе метрики стоимости (cost), вычисляемой по алгоритму Дейкстры. OSPF — это «нервная система» внутренней сети.</w:t>
      </w:r>
    </w:p>
    <w:p>
      <w:pPr>
        <w:pStyle w:val="Heading3"/>
        <w:spacing w:after="120" w:before="240"/>
      </w:pPr>
      <w:r>
        <w:t xml:space="preserve">BGP (Border Gateway Protocol)</w:t>
      </w:r>
    </w:p>
    <w:p>
      <w:pPr>
        <w:spacing w:after="120" w:line="300"/>
        <w:jc w:val="both"/>
      </w:pPr>
      <w:r>
        <w:t xml:space="preserve">Это EGP — Exterior Gateway Protocol, протокол маршрутизации между автономными системами. BGP — это протокол всего интернета: именно он соединяет провайдеров, операторов связи и крупные корпоративные сети друг с другом. В отличие от OSPF, BGP не считает «кратчайший путь» в технологическом смысле — он реализует политику маршрутизации, позволяя владельцу сети управлять тем, через какие соседние AS пускать трафик, какие маршруты анонсировать наружу и какие принимать. В современных датацентрах BGP всё чаще используется и как IGP — это архитектура BGP-only fabric (например, в Clos/Spine-Leaf топологиях).</w:t>
      </w:r>
    </w:p>
    <w:p>
      <w:pPr>
        <w:pStyle w:val="Heading3"/>
        <w:spacing w:after="120" w:before="240"/>
      </w:pPr>
      <w:r>
        <w:t xml:space="preserve">VXLAN (Virtual eXtensible LAN)</w:t>
      </w:r>
    </w:p>
    <w:p>
      <w:pPr>
        <w:spacing w:after="120" w:line="300"/>
        <w:jc w:val="both"/>
      </w:pPr>
      <w:r>
        <w:t xml:space="preserve">Это технология сетевой инкапсуляции — оверлей (overlay), позволяющий передавать L2-кадры Ethernet поверх IP-сети (underlay). VXLAN решает фундаментальную проблему классического VLAN: ограничение в 4096 сегментов, а также невозможность растягивать L2-домен через L3-маршрутизацию. С VXLAN можно построить логические L2-сегменты (24-битный VNI даёт более 16 миллионов идентификаторов) поверх любой IP-инфраструктуры — между разными датацентрами, между стойками внутри ДЦ, между регионами облака.</w:t>
      </w:r>
    </w:p>
    <w:p>
      <w:pPr>
        <w:pStyle w:val="Heading3"/>
        <w:spacing w:after="120" w:before="240"/>
      </w:pPr>
      <w:r>
        <w:t xml:space="preserve">Как они работают вместе</w:t>
      </w:r>
    </w:p>
    <w:p>
      <w:pPr>
        <w:spacing w:after="120" w:line="300"/>
        <w:jc w:val="both"/>
      </w:pPr>
      <w:r>
        <w:t xml:space="preserve">В современном датацентре типичная архитектура выглядит так: underlay-сеть между Spine- и Leaf-коммутаторами строится на BGP (часто eBGP с разными номерами AS на каждом коммутаторе) или на OSPF. Поверх этого underlay строится VXLAN-оверлей, плоскость управления которого реализована через MP-BGP EVPN (это семейство адресов BGP для распространения MAC- и IP-маршрутов). Таким образом, все три протокола работают одновременно: OSPF/BGP обеспечивают IP-связность, VXLAN инкапсулирует пользовательский трафик, а EVPN распространяет информацию о MAC-адресах и хостах между VTEP-устройствами.</w:t>
      </w:r>
    </w:p>
    <w:p>
      <w:pPr>
        <w:pBdr>
          <w:top w:val="none" w:color="FFFFFF" w:sz="0"/>
          <w:left w:val="single" w:color="F9A825" w:sz="24" w:space="8"/>
          <w:bottom w:val="none" w:color="FFFFFF" w:sz="0"/>
          <w:right w:val="none" w:color="FFFFFF" w:sz="0"/>
        </w:pBdr>
        <w:shd w:fill="FFF8E1" w:val="clear"/>
        <w:spacing w:after="120" w:before="120" w:line="280"/>
        <w:ind w:left="240"/>
        <w:jc w:val="both"/>
      </w:pPr>
      <w:r>
        <w:rPr>
          <w:b/>
          <w:bCs/>
          <w:color w:val="B8860B"/>
        </w:rPr>
        <w:t xml:space="preserve">ПРИМЕЧАНИЕ. </w:t>
      </w:r>
      <w:r>
        <w:t xml:space="preserve">Эта лекция построена так, чтобы каждый раздел можно было читать независимо, но рекомендуется изучать в указанном порядке: OSPF даёт фундамент понимания link-state протоколов, BGP — это путь от IGP к политике, а VXLAN/EVPN объединяет всё в современную фабрику.</w:t>
      </w:r>
    </w:p>
    <w:p>
      <w:pPr>
        <w:pStyle w:val="Heading1"/>
        <w:pageBreakBefore/>
        <w:spacing w:after="240" w:before="480"/>
      </w:pPr>
      <w:r>
        <w:t xml:space="preserve">Модуль 1. OSPF — протокол link-state маршрутизации</w:t>
      </w:r>
    </w:p>
    <w:p>
      <w:pPr>
        <w:pStyle w:val="Heading2"/>
        <w:spacing w:after="180" w:before="360"/>
      </w:pPr>
      <w:r>
        <w:t xml:space="preserve">1.1. Принципы работы и место в иерархии</w:t>
      </w:r>
    </w:p>
    <w:p>
      <w:pPr>
        <w:spacing w:after="120" w:line="300"/>
        <w:jc w:val="both"/>
      </w:pPr>
      <w:r>
        <w:t xml:space="preserve">OSPF (Open Shortest Path First) — это link-state протокол маршрутизации, разработанный IETF и описанный в RFC 2328 (OSPFv2 для IPv4) и RFC 5340 (OSPFv3 для IPv6). Под «link-state» понимается принцип, при котором каждый маршрутизатор не получает готовые маршруты от соседей (как в distance-vector протоколах вроде RIP), а получает информацию о состоянии всех связей в сети и самостоятельно строит граф топологии, после чего применяет к нему алгоритм Дейкстры для вычисления кратчайших путей.</w:t>
      </w:r>
    </w:p>
    <w:p>
      <w:pPr>
        <w:spacing w:after="120" w:line="300"/>
        <w:jc w:val="both"/>
      </w:pPr>
      <w:r>
        <w:t xml:space="preserve">Принципиальное отличие link-state от distance-vector состоит в том, что каждый маршрутизатор имеет полную картину топологии своей области (area). Это даёт три ключевых преимущества: быструю сходимость (convergence) при изменениях, отсутствие маршрутных петель в пределах area, и возможность принимать решения на основе всего графа, а не только мнения соседа.</w:t>
      </w:r>
    </w:p>
    <w:p>
      <w:pPr>
        <w:pStyle w:val="Heading3"/>
        <w:spacing w:after="120" w:before="240"/>
      </w:pPr>
      <w:r>
        <w:t xml:space="preserve">Базовый цикл работы OSPF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Маршрутизатор обнаруживает соседей через Hello-пакеты, рассылаемые на multicast-адреса 224.0.0.5 (все OSPF-маршрутизаторы) и 224.0.0.6 (только DR/BDR на multi-access сегментах).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Между соседями устанавливается отношение adjacency, в ходе которого они обмениваются базами данных состояния каналов (LSDB — Link-State Database).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Каждое изменение топологии — например, упавший интерфейс — порождает LSA (Link-State Advertisement), который flood-ится по всей area.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Получив новый LSA, маршрутизатор обновляет LSDB и запускает алгоритм SPF (Дейкстры) для перерасчёта дерева кратчайших путей.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Результат SPF-расчёта помещается в RIB (Routing Information Base), а оттуда лучшие маршруты попадают в FIB (Forwarding Information Base).</w:t>
      </w:r>
    </w:p>
    <w:p>
      <w:pPr>
        <w:pStyle w:val="Heading2"/>
        <w:spacing w:after="180" w:before="360"/>
      </w:pPr>
      <w:r>
        <w:t xml:space="preserve">1.2. Hello-протокол и установление соседства</w:t>
      </w:r>
    </w:p>
    <w:p>
      <w:pPr>
        <w:spacing w:after="120" w:line="300"/>
        <w:jc w:val="both"/>
      </w:pPr>
      <w:r>
        <w:t xml:space="preserve">Hello-пакет — это сердце OSPF. Он рассылается каждые HelloInterval секунд (по умолчанию 10 на point-to-point и broadcast-сегментах, 30 — на NBMA). Если маршрутизатор не слышит Hello от соседа в течение DeadInterval (по умолчанию 4 × HelloInterval), соседство считается потерянным, и LSA об этом флудятся по сети.</w:t>
      </w:r>
    </w:p>
    <w:p>
      <w:pPr>
        <w:pStyle w:val="Heading3"/>
        <w:spacing w:after="120" w:before="240"/>
      </w:pPr>
      <w:r>
        <w:t xml:space="preserve">Параметры, которые ДОЛЖНЫ совпадать для установления соседства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Area ID — оба маршрутизатора должны быть в одной OSPF-области на этом интерфейсе.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Subnet и netmask — соседи должны быть в одной IP-подсети (исключение: интерфейсы типа point-to-point).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HelloInterval и DeadInterval — таймеры должны быть идентичны.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Authentication — если включена, тип и ключ должны совпадать.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Stub area flag — если area объявлена как stub на одном маршрутизаторе, она должна быть stub на всех.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MTU — совпадение MTU проверяется при обмене DBD-пакетами; несовпадение приведёт к застреванию на состоянии EXSTART/EXCHANGE.</w:t>
      </w:r>
    </w:p>
    <w:p>
      <w:pPr>
        <w:pStyle w:val="Heading3"/>
        <w:spacing w:after="120" w:before="240"/>
      </w:pPr>
      <w:r>
        <w:t xml:space="preserve">Состояния соседства</w:t>
      </w:r>
    </w:p>
    <w:p>
      <w:pPr>
        <w:spacing w:after="120" w:line="300"/>
        <w:jc w:val="both"/>
      </w:pPr>
      <w:r>
        <w:t xml:space="preserve">Процесс установления adjacency проходит через несколько состояний, и при диагностике важно понимать, на каком этапе застряла сессия: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Состояние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Что происходит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Down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Hello не получены в течение DeadInterval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Attempt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NBMA-сегмент: маршрутизатор пытается явно слать unicast Hello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Init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Получен Hello от соседа, но в нём не было нашего RID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2-Way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Получен Hello, в котором сосед перечисляет нас. На broadcast-сегментах далее выбирается DR/BDR; non-DR-роутеры могут остаться в 2-Way с другими non-DR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ExStart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Master/Slave определены, генерируется первый DBD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Exchange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Обмен DBD-пакетами — описанием LSDB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Loading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Запросы LSR/ответы LSU для недостающих LSA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Full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База синхронизирована, соседство полностью установлено</w:t>
            </w:r>
          </w:p>
        </w:tc>
      </w:tr>
    </w:tbl>
    <w:p>
      <w:pPr>
        <w:pBdr>
          <w:top w:val="none" w:color="FFFFFF" w:sz="0"/>
          <w:left w:val="single" w:color="F9A825" w:sz="24" w:space="8"/>
          <w:bottom w:val="none" w:color="FFFFFF" w:sz="0"/>
          <w:right w:val="none" w:color="FFFFFF" w:sz="0"/>
        </w:pBdr>
        <w:shd w:fill="FFF8E1" w:val="clear"/>
        <w:spacing w:after="120" w:before="120" w:line="280"/>
        <w:ind w:left="240"/>
        <w:jc w:val="both"/>
      </w:pPr>
      <w:r>
        <w:rPr>
          <w:b/>
          <w:bCs/>
          <w:color w:val="B8860B"/>
        </w:rPr>
        <w:t xml:space="preserve">ПРИМЕЧАНИЕ. </w:t>
      </w:r>
      <w:r>
        <w:t xml:space="preserve">Если соседство застряло в состоянии EXSTART/EXCHANGE — это почти всегда несовпадение MTU между интерфейсами. Команды диагностики: «show ip ospf neighbor» (Cisco) или «get router info ospf neighbor» (FortiGate).</w:t>
      </w:r>
    </w:p>
    <w:p>
      <w:pPr>
        <w:pStyle w:val="Heading2"/>
        <w:spacing w:after="180" w:before="360"/>
      </w:pPr>
      <w:r>
        <w:t xml:space="preserve">1.3. Типы сетей в OSPF</w:t>
      </w:r>
    </w:p>
    <w:p>
      <w:pPr>
        <w:spacing w:after="120" w:line="300"/>
        <w:jc w:val="both"/>
      </w:pPr>
      <w:r>
        <w:t xml:space="preserve">OSPF различает несколько типов сетей, и от типа зависит то, как формируются adjacency, нужны ли DR/BDR и как анонсируются маршруты.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1400"/>
        <w:gridCol w:w="4160"/>
      </w:tblGrid>
      <w:tr>
        <w:trPr>
          <w:tblHeader/>
        </w:trP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Тип сети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DR/BDR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Hello timer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Применение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Point-to-Point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Нет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10 сек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Прямая линия между двумя роутерами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Broadcast (Ethernet)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Да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10 сек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LAN-сегмент с несколькими роутерами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Non-Broadcast (NBMA)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Да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30 сек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Frame Relay full-mesh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Point-to-Multipoint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Нет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30 сек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Hub-and-spoke без полной mesh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Loopback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 применимо</w:t>
            </w:r>
          </w:p>
        </w:tc>
        <w:tc>
          <w:tcPr>
            <w:tcW w:type="dxa" w:w="1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—</w:t>
            </w:r>
          </w:p>
        </w:tc>
        <w:tc>
          <w:tcPr>
            <w:tcW w:type="dxa" w:w="4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Анонсируется как /32 host-маршрут</w:t>
            </w:r>
          </w:p>
        </w:tc>
      </w:tr>
    </w:tbl>
    <w:p>
      <w:pPr>
        <w:pStyle w:val="Heading3"/>
        <w:spacing w:after="120" w:before="240"/>
      </w:pPr>
      <w:r>
        <w:t xml:space="preserve">DR и BDR — зачем нужны</w:t>
      </w:r>
    </w:p>
    <w:p>
      <w:pPr>
        <w:spacing w:after="120" w:line="300"/>
        <w:jc w:val="both"/>
      </w:pPr>
      <w:r>
        <w:t xml:space="preserve">На multi-access сегменте (Ethernet с тремя и более маршрутизаторами) flooding LSA становится проблемой: если каждый маршрутизатор будет устанавливать full adjacency с каждым, количество adjacencies растёт квадратично (n × (n-1) / 2). Для решения этой проблемы выбираются Designated Router (DR) и Backup Designated Router (BDR). Все остальные маршрутизаторы (DROther) устанавливают full adjacency только с DR и BDR, а с другими DROther остаются в состоянии 2-Way.</w:t>
      </w:r>
    </w:p>
    <w:p>
      <w:pPr>
        <w:spacing w:after="120" w:line="300"/>
        <w:jc w:val="both"/>
      </w:pPr>
      <w:r>
        <w:t xml:space="preserve">Когда DROther хочет анонсировать LSA, он отправляет его на 224.0.0.6 (только DR/BDR), DR ретранслирует его всем через 224.0.0.5. Это сводит трафик flooding-а к линейному.</w:t>
      </w:r>
    </w:p>
    <w:p>
      <w:pPr>
        <w:spacing w:after="120" w:line="300"/>
        <w:jc w:val="both"/>
      </w:pPr>
      <w:r>
        <w:t xml:space="preserve">Выбор DR/BDR происходит по двум критериям: сначала по OSPF priority интерфейса (по умолчанию 1, 0 означает «никогда не быть DR»), затем по Router-ID. Процесс non-preemptive: если в сегмент позже придёт маршрутизатор с более высоким priority/RID, он не вытеснит уже выбранного DR.</w:t>
      </w:r>
    </w:p>
    <w:p>
      <w:pPr>
        <w:pStyle w:val="Heading2"/>
        <w:spacing w:after="180" w:before="360"/>
      </w:pPr>
      <w:r>
        <w:t xml:space="preserve">1.4. Router-ID и его значение</w:t>
      </w:r>
    </w:p>
    <w:p>
      <w:pPr>
        <w:spacing w:after="120" w:line="300"/>
        <w:jc w:val="both"/>
      </w:pPr>
      <w:r>
        <w:t xml:space="preserve">Router-ID — это уникальный 32-битный идентификатор OSPF-процесса, имеющий формат IPv4-адреса (но это именно идентификатор, а не маршрутизируемый адрес). Алгоритм выбора RID при отсутствии явной конфигурации: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Если задан явный «router-id X.X.X.X» — используется он.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Иначе — самый высокий IP-адрес среди up-loopback интерфейсов.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Иначе — самый высокий IP-адрес среди up-физических интерфейсов.</w:t>
      </w:r>
    </w:p>
    <w:p>
      <w:pPr>
        <w:spacing w:after="120" w:line="300"/>
        <w:jc w:val="both"/>
      </w:pPr>
      <w:r>
        <w:t xml:space="preserve">Лучшая практика — всегда явно задавать RID, привязывая его к адресу loopback-интерфейса. Loopback не падает при отказе физического интерфейса, и адрес остаётся стабильным. Изменение RID требует перезапуска OSPF-процесса (clear ip ospf process), что вызовет переустановление всех соседств.</w:t>
      </w:r>
    </w:p>
    <w:p>
      <w:pPr>
        <w:pStyle w:val="Heading2"/>
        <w:spacing w:after="180" w:before="360"/>
      </w:pPr>
      <w:r>
        <w:t xml:space="preserve">1.5. Areas и иерархия OSPF</w:t>
      </w:r>
    </w:p>
    <w:p>
      <w:pPr>
        <w:spacing w:after="120" w:line="300"/>
        <w:jc w:val="both"/>
      </w:pPr>
      <w:r>
        <w:t xml:space="preserve">OSPF масштабируется через концепцию areas (областей). В пределах одной area все маршрутизаторы имеют идентичную LSDB. Между areas обмен происходит через ABR (Area Border Router) — маршрутизатор, имеющий интерфейсы в нескольких areas. Backbone area (Area 0) — обязательная центральная область; все остальные areas должны подключаться к ней либо напрямую, либо через виртуальные линки (virtual links).</w:t>
      </w:r>
    </w:p>
    <w:p>
      <w:pPr>
        <w:pStyle w:val="Heading3"/>
        <w:spacing w:after="120" w:before="240"/>
      </w:pPr>
      <w:r>
        <w:t xml:space="preserve">Типы areas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160"/>
      </w:tblGrid>
      <w:tr>
        <w:trPr>
          <w:tblHeader/>
        </w:trP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Тип area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LSA Type 5 (External)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LSA Type 3 (Inter-Area)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LSA Type 7 (NSSA)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Standard (нормальная)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 применяется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Stub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Запрещены, заменяются default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 применяется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Totally Stubby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Запрещены, заменяются default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Запрещены, заменяются default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 применяется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NSSA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Разрешены, конвертируются в Type 5 на ABR</w:t>
            </w:r>
          </w:p>
        </w:tc>
      </w:tr>
      <w:tr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Totally NSSA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Запрещены, заменяются default</w:t>
            </w:r>
          </w:p>
        </w:tc>
        <w:tc>
          <w:tcPr>
            <w:tcW w:type="dxa" w:w="2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Разрешены</w:t>
            </w:r>
          </w:p>
        </w:tc>
      </w:tr>
    </w:tbl>
    <w:p>
      <w:pPr>
        <w:pStyle w:val="Heading3"/>
        <w:spacing w:after="120" w:before="240"/>
      </w:pPr>
      <w:r>
        <w:t xml:space="preserve">Зачем нужны разные типы area</w:t>
      </w:r>
    </w:p>
    <w:p>
      <w:pPr>
        <w:spacing w:after="120" w:line="300"/>
        <w:jc w:val="both"/>
      </w:pPr>
      <w:r>
        <w:t xml:space="preserve">Stub и Totally Stubby используются для уменьшения размера LSDB на устройствах в удалённых филиалах или на маршрутизаторах с ограниченной памятью. Если филиал имеет только один путь наружу через ABR, нет смысла знать о всех external маршрутах — достаточно default-маршрута. NSSA (Not-So-Stubby Area) — гибрид: позволяет редистрибьюцию из других протоколов внутри area (через LSA Type 7), но блокирует внешние LSA из других area-ов. Применяется, когда в stub-area нужно подключить, например, BGP-сессию или статический маршрут наружу.</w:t>
      </w:r>
    </w:p>
    <w:p>
      <w:pPr>
        <w:pStyle w:val="Heading2"/>
        <w:spacing w:after="180" w:before="360"/>
      </w:pPr>
      <w:r>
        <w:t xml:space="preserve">1.6. Типы LSA — фундамент LSDB</w:t>
      </w:r>
    </w:p>
    <w:p>
      <w:pPr>
        <w:spacing w:after="120" w:line="300"/>
        <w:jc w:val="both"/>
      </w:pPr>
      <w:r>
        <w:t xml:space="preserve">LSA — это блок информации, описывающий часть топологии. Их существует 11 типов, но на практике в IPv4 OSPFv2 используются 1, 2, 3, 4, 5 и 7. Знание типов LSA необходимо для глубокой диагностики, потому что команда «show ip ospf database» выводит именно по типам.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400"/>
        <w:gridCol w:w="4400"/>
        <w:gridCol w:w="1760"/>
      </w:tblGrid>
      <w:tr>
        <w:trPr>
          <w:tblHeader/>
        </w:trP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Тип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Что описывает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Где flood-ится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Router LSA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Все интерфейсы и стоимости одного маршрутизатора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Внутри area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Network LSA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Multi-access сегмент с DR; список присоединённых роутеров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Внутри area, генерирует только DR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Summary LSA (Inter-Area)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Маршрут из другой area, генерируемый ABR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 соседнюю area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Summary ASBR LSA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Положение ASBR относительно ABR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 соседнюю area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External LSA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Внешний маршрут, редистрибутированный ASBR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 всем areas, кроме stub/NSSA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2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NSSA External LSA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Аналог Type 5 внутри NSSA</w:t>
            </w:r>
          </w:p>
        </w:tc>
        <w:tc>
          <w:tcPr>
            <w:tcW w:type="dxa" w:w="17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Внутри NSSA, конвертируется в Type 5 на ABR</w:t>
            </w:r>
          </w:p>
        </w:tc>
      </w:tr>
    </w:tbl>
    <w:p>
      <w:pPr>
        <w:pStyle w:val="Heading3"/>
        <w:spacing w:after="120" w:before="240"/>
      </w:pPr>
      <w:r>
        <w:t xml:space="preserve">Метрики external маршрутов: E1 vs E2</w:t>
      </w:r>
    </w:p>
    <w:p>
      <w:pPr>
        <w:spacing w:after="120" w:line="300"/>
        <w:jc w:val="both"/>
      </w:pPr>
      <w:r>
        <w:t xml:space="preserve">При редистрибьюции внешних маршрутов в OSPF можно выбрать тип метрики: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E2 (по умолчанию) — метрика остаётся той, что задана при редистрибьюции, и не увеличивается при прохождении через сеть. Используется, когда внутренняя стоимость пути не важна по сравнению с внешней.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E1 — к метрике external добавляется внутренняя стоимость пути от вычислителя до ASBR. Применяется, когда хочется выбирать external маршрут с учётом «своей» стоимости.</w:t>
      </w:r>
    </w:p>
    <w:p>
      <w:pPr>
        <w:spacing w:after="120" w:line="300"/>
        <w:jc w:val="both"/>
      </w:pPr>
      <w:r>
        <w:t xml:space="preserve">При наличии нескольких маршрутов: E1 предпочтительнее E2, при равенстве типа — меньшая метрика, при равенстве метрик — ближайший ASBR.</w:t>
      </w:r>
    </w:p>
    <w:p>
      <w:pPr>
        <w:pStyle w:val="Heading2"/>
        <w:spacing w:after="180" w:before="360"/>
      </w:pPr>
      <w:r>
        <w:t xml:space="preserve">1.7. Алгоритм SPF и метрика стоимости</w:t>
      </w:r>
    </w:p>
    <w:p>
      <w:pPr>
        <w:spacing w:after="120" w:line="300"/>
        <w:jc w:val="both"/>
      </w:pPr>
      <w:r>
        <w:t xml:space="preserve">Алгоритм Дейкстры (SPF) строит дерево кратчайших путей от вычисляющего маршрутизатора (root) до всех остальных узлов LSDB. Стоимость пути — сумма стоимостей интерфейсов выхода вдоль маршрута. Стоимость одного интерфейса по умолчанию вычисляется как: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cost = reference-bandwidth / interface-bandwidth</w:t>
      </w:r>
    </w:p>
    <w:p>
      <w:pPr>
        <w:spacing w:after="120" w:line="300"/>
        <w:jc w:val="both"/>
      </w:pPr>
      <w:r>
        <w:t xml:space="preserve">Reference-bandwidth по умолчанию равна 100 Мбит/с, что было разумно в 90-х, но в современных сетях с 10G/40G/100G интерфейсами это создаёт проблему: все эти линки получают cost=1 (округление к минимуму), и OSPF не может различить более быстрые от менее быстрых. Поэтому при наличии 10G+ интерфейсов обязательно нужно увеличить reference-bandwidth до 100000 (100 Гбит/с) или 1000000 командой «auto-cost reference-bandwidth». Очень важно сделать это согласованно на всех маршрутизаторах area, иначе пути будут считаться по-разному.</w:t>
      </w:r>
    </w:p>
    <w:p>
      <w:pPr>
        <w:pStyle w:val="Heading3"/>
        <w:spacing w:after="120" w:before="240"/>
      </w:pPr>
      <w:r>
        <w:t xml:space="preserve">iSPF и partial SPF</w:t>
      </w:r>
    </w:p>
    <w:p>
      <w:pPr>
        <w:spacing w:after="120" w:line="300"/>
        <w:jc w:val="both"/>
      </w:pPr>
      <w:r>
        <w:t xml:space="preserve">Полный пересчёт SPF для большой LSDB может занимать сотни миллисекунд CPU и потенциально приводить к временным петлям в момент сходимости. Современные реализации используют incremental SPF (iSPF) — пересчитывают только изменённую часть дерева. Кроме того, partial SPF применяется при изменении только Summary LSA (Type 3), когда внутренняя топология area не изменилась.</w:t>
      </w:r>
    </w:p>
    <w:p>
      <w:pPr>
        <w:pStyle w:val="Heading2"/>
        <w:spacing w:after="180" w:before="360"/>
      </w:pPr>
      <w:r>
        <w:t xml:space="preserve">1.8. OSPF на FortiGate — практические нюансы</w:t>
      </w:r>
    </w:p>
    <w:p>
      <w:pPr>
        <w:spacing w:after="120" w:line="300"/>
        <w:jc w:val="both"/>
      </w:pPr>
      <w:r>
        <w:t xml:space="preserve">В контексте FortiGate OSPF имеет несколько практических особенностей, которые регулярно встречаются при эксплуатации:</w:t>
      </w:r>
    </w:p>
    <w:p>
      <w:pPr>
        <w:pStyle w:val="Heading3"/>
        <w:spacing w:after="120" w:before="240"/>
      </w:pPr>
      <w:r>
        <w:t xml:space="preserve">Конфигурация через CLI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config router ospf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set router-id 10.0.0.1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set default-information-originate enable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config area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edit 0.0.0.0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next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end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config network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edit 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prefix 10.0.0.0 255.255.255.0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area 0.0.0.0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next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end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config ospf-interface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edit "wan1_ospf"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interface "wan1"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hello-interval 10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dead-interval 40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set network-type point-to-point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next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end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end</w:t>
      </w:r>
    </w:p>
    <w:p>
      <w:pPr>
        <w:pStyle w:val="Heading3"/>
        <w:spacing w:after="120" w:before="240"/>
      </w:pPr>
      <w:r>
        <w:t xml:space="preserve">OSPF поверх IPSec VPN</w:t>
      </w:r>
    </w:p>
    <w:p>
      <w:pPr>
        <w:spacing w:after="120" w:line="300"/>
        <w:jc w:val="both"/>
      </w:pPr>
      <w:r>
        <w:t xml:space="preserve">Один из частых сценариев — запуск OSPF поверх IPSec-туннелей для динамического выбора резервного пути. Здесь критически важно: IPSec-интерфейс должен быть с режимом «net-device disable» в interface-mode (route-based VPN), интерфейс должен иметь IP-адрес, и тип сети рекомендуется ставить point-to-point (не broadcast — это породит ненужные DR-выборы и multicast-проблемы внутри туннеля).</w:t>
      </w:r>
    </w:p>
    <w:p>
      <w:pPr>
        <w:pStyle w:val="Heading3"/>
        <w:spacing w:after="120" w:before="240"/>
      </w:pPr>
      <w:r>
        <w:t xml:space="preserve">Аутентификация</w:t>
      </w:r>
    </w:p>
    <w:p>
      <w:pPr>
        <w:spacing w:after="120" w:line="300"/>
        <w:jc w:val="both"/>
      </w:pPr>
      <w:r>
        <w:t xml:space="preserve">OSPFv2 поддерживает три типа аутентификации: Null (без аутентификации), Simple Password (передаётся открытым текстом, годится только для защиты от случайных ошибок) и MD5/HMAC-SHA (криптографическая, рекомендуется для продакшен-сетей). Аутентификация настраивается per-interface и должна совпадать у обеих сторон.</w:t>
      </w:r>
    </w:p>
    <w:p>
      <w:pPr>
        <w:pStyle w:val="Heading2"/>
        <w:spacing w:after="180" w:before="360"/>
      </w:pPr>
      <w:r>
        <w:t xml:space="preserve">1.9. Диагностика и устранение проблем OSPF</w:t>
      </w:r>
    </w:p>
    <w:p>
      <w:pPr>
        <w:pStyle w:val="Heading3"/>
        <w:spacing w:after="120" w:before="240"/>
      </w:pPr>
      <w:r>
        <w:t xml:space="preserve">Сосед застрял в Init или 2-Way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Проверьте multicast: на L2-сегменте может быть включён IGMP snooping без OSPF-исключения, который блокирует 224.0.0.5/6.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Проверьте ACL на интерфейсах — мог быть случайно заблокирован OSPF (IP protocol 89).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При 2-Way между двумя non-DR в broadcast-сегменте — это нормально, full adjacency в multi-access сегменте устанавливается только с DR/BDR.</w:t>
      </w:r>
    </w:p>
    <w:p>
      <w:pPr>
        <w:pStyle w:val="Heading3"/>
        <w:spacing w:after="120" w:before="240"/>
      </w:pPr>
      <w:r>
        <w:t xml:space="preserve">Сосед застрял в EXSTART/EXCHANGE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Несовпадение MTU — самая частая причина. Команда «mtu-ignore» на интерфейсе позволяет обойти проверку, но это маскирует проблему.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Дубль Router-ID — два маршрутизатора с одинаковым RID не могут установить полное соседство.</w:t>
      </w:r>
    </w:p>
    <w:p>
      <w:pPr>
        <w:pStyle w:val="Heading3"/>
        <w:spacing w:after="120" w:before="240"/>
      </w:pPr>
      <w:r>
        <w:t xml:space="preserve">Маршруты не появляются в RIB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Проверьте «show ip ospf database» — есть ли соответствующий LSA в LSDB.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Если LSA есть, но маршрута нет — возможно, проблема с next-hop reachability (RFC 2328 требует, чтобы next-hop был в той же area или был достижим через intra-area путь).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Проверьте Administrative Distance: если есть тот же префикс через статический маршрут или другой протокол с меньшим AD, OSPF-маршрут будет в RIB, но не в FIB.</w:t>
      </w:r>
    </w:p>
    <w:p>
      <w:pPr>
        <w:pStyle w:val="Heading3"/>
        <w:spacing w:after="120" w:before="240"/>
      </w:pPr>
      <w:r>
        <w:t xml:space="preserve">Постоянные пересчёты SPF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Flapping интерфейс генерирует серии LSA. Современные реализации используют SPF throttling — нарастающие задержки между расчётами. Включите OSPF flooding throttling и LSA pacing.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Проверьте логи на «SPF run» — частые запуски указывают на нестабильность underlay.</w:t>
      </w:r>
    </w:p>
    <w:p>
      <w:pPr>
        <w:pStyle w:val="Heading1"/>
        <w:pageBreakBefore/>
        <w:spacing w:after="240" w:before="480"/>
      </w:pPr>
      <w:r>
        <w:t xml:space="preserve">Модуль 2. BGP — протокол маршрутизации интернета и фабрики ДЦ</w:t>
      </w:r>
    </w:p>
    <w:p>
      <w:pPr>
        <w:pStyle w:val="Heading2"/>
        <w:spacing w:after="180" w:before="360"/>
      </w:pPr>
      <w:r>
        <w:t xml:space="preserve">2.1. BGP в контексте: AS, eBGP, iBGP</w:t>
      </w:r>
    </w:p>
    <w:p>
      <w:pPr>
        <w:spacing w:after="120" w:line="300"/>
        <w:jc w:val="both"/>
      </w:pPr>
      <w:r>
        <w:t xml:space="preserve">BGP — Border Gateway Protocol, версия 4 (BGPv4) описана в RFC 4271. Это path-vector протокол: вместо распространения состояния каналов, как OSPF, или вектора расстояния, как RIP, BGP передаёт в каждом анонсе полный список автономных систем (AS_PATH), через которые префикс был получен. Это даёт два важных свойства: естественную защиту от петель (получив анонс с собственным AS в пути, маршрутизатор отбрасывает его) и базу для применения политики маршрутизации.</w:t>
      </w:r>
    </w:p>
    <w:p>
      <w:pPr>
        <w:pStyle w:val="Heading3"/>
        <w:spacing w:after="120" w:before="240"/>
      </w:pPr>
      <w:r>
        <w:t xml:space="preserve">Автономная система (AS)</w:t>
      </w:r>
    </w:p>
    <w:p>
      <w:pPr>
        <w:spacing w:after="120" w:line="300"/>
        <w:jc w:val="both"/>
      </w:pPr>
      <w:r>
        <w:t xml:space="preserve">AS — это совокупность IP-сетей и маршрутизаторов под единым административным управлением, имеющая единую политику маршрутизации по отношению к внешнему миру. Номера AS бывают: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Публичные 16-битные: 1–64495, выдаются IANA через RIR-ы (RIPE, ARIN, APNIC и т.д.).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Приватные 16-битные: 64512–65534, для использования внутри организации.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Публичные 32-битные: 131072–4199999999, появились в 2007 году (RFC 6793) из-за исчерпания 16-битного пространства.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Приватные 32-битные: 4200000000–4294967294.</w:t>
      </w:r>
    </w:p>
    <w:p>
      <w:pPr>
        <w:pStyle w:val="Heading3"/>
        <w:spacing w:after="120" w:before="240"/>
      </w:pPr>
      <w:r>
        <w:t xml:space="preserve">eBGP против iBGP</w:t>
      </w:r>
    </w:p>
    <w:p>
      <w:pPr>
        <w:spacing w:after="120" w:line="300"/>
        <w:jc w:val="both"/>
      </w:pPr>
      <w:r>
        <w:t xml:space="preserve">BGP-сессии бывают двух типов в зависимости от того, между какими AS они установлены: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680"/>
        <w:gridCol w:w="3680"/>
      </w:tblGrid>
      <w:tr>
        <w:trPr>
          <w:tblHeader/>
        </w:trP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Параметр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eBGP (External)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iBGP (Internal)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Между чем устанавливается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Между разными AS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Внутри одной AS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TTL по умолчанию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 (нужен ebgp-multihop, если не сосед)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255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Изменение AS_PATH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Свой AS добавляется при анонсе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AS_PATH не изменяется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Изменение NEXT_HOP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Меняется на исходящий интерфейс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Не меняется (нужен next-hop-self)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Анонс маршрутов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Маршруты анонсируются всем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Полученное по iBGP не анонсируется другим iBGP-соседям (split horizon)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Administrative Distance (Cisco)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20</w:t>
            </w:r>
          </w:p>
        </w:tc>
        <w:tc>
          <w:tcPr>
            <w:tcW w:type="dxa" w:w="368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200</w:t>
            </w:r>
          </w:p>
        </w:tc>
      </w:tr>
    </w:tbl>
    <w:p>
      <w:pPr>
        <w:pStyle w:val="Heading3"/>
        <w:spacing w:after="120" w:before="240"/>
      </w:pPr>
      <w:r>
        <w:t xml:space="preserve">Правило split horizon в iBGP и его следствия</w:t>
      </w:r>
    </w:p>
    <w:p>
      <w:pPr>
        <w:spacing w:after="120" w:line="300"/>
        <w:jc w:val="both"/>
      </w:pPr>
      <w:r>
        <w:t xml:space="preserve">Маршрут, полученный по iBGP-сессии, не может быть переанонсирован другому iBGP-соседу. Это правило защищает от петель внутри AS, но порождает требование: все iBGP-маршрутизаторы должны иметь сессии «каждый-с-каждым» (full mesh). При наличии N маршрутизаторов это N×(N-1)/2 сессий — для 100 устройств это уже 4950 сессий. Решений два: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Route Reflector (RR) — выделенный маршрутизатор-рефлектор, которому разрешено переанонсировать iBGP-маршруты другим клиентам. Описан в RFC 4456.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Confederation — разделение AS на под-AS, между которыми работает квази-eBGP. Менее распространён.</w:t>
      </w:r>
    </w:p>
    <w:p>
      <w:pPr>
        <w:pStyle w:val="Heading2"/>
        <w:spacing w:after="180" w:before="360"/>
      </w:pPr>
      <w:r>
        <w:t xml:space="preserve">2.2. Установление BGP-сессии</w:t>
      </w:r>
    </w:p>
    <w:p>
      <w:pPr>
        <w:spacing w:after="120" w:line="300"/>
        <w:jc w:val="both"/>
      </w:pPr>
      <w:r>
        <w:t xml:space="preserve">BGP работает поверх TCP на порту 179. Это принципиальное отличие от OSPF (raw IP protocol 89) и обеспечивает надёжную доставку — но и вносит зависимость от IP-связности между BGP-соседями. Сессия проходит через несколько состояний: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Состояние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Что происходит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Idle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Начальное состояние; ожидание команды или таймера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Connect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Попытка установить TCP-соединение; ждём успеха TCP handshake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Active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TCP-соединение не установилось, повторяем попытки. ВНИМАНИЕ: «Active» НЕ означает работающую сессию!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OpenSent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TCP установлен, отправлено OPEN-сообщение, ждём OPEN от соседа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OpenConfirm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OPEN получены и приняты с обеих сторон, ждём KEEPALIVE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Established</w:t>
            </w:r>
          </w:p>
        </w:tc>
        <w:tc>
          <w:tcPr>
            <w:tcW w:type="dxa" w:w="7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Сессия активна, маршруты обмениваются через UPDATE</w:t>
            </w:r>
          </w:p>
        </w:tc>
      </w:tr>
    </w:tbl>
    <w:p>
      <w:pPr>
        <w:pBdr>
          <w:top w:val="none" w:color="FFFFFF" w:sz="0"/>
          <w:left w:val="single" w:color="F9A825" w:sz="24" w:space="8"/>
          <w:bottom w:val="none" w:color="FFFFFF" w:sz="0"/>
          <w:right w:val="none" w:color="FFFFFF" w:sz="0"/>
        </w:pBdr>
        <w:shd w:fill="FFF8E1" w:val="clear"/>
        <w:spacing w:after="120" w:before="120" w:line="280"/>
        <w:ind w:left="240"/>
        <w:jc w:val="both"/>
      </w:pPr>
      <w:r>
        <w:rPr>
          <w:b/>
          <w:bCs/>
          <w:color w:val="B8860B"/>
        </w:rPr>
        <w:t xml:space="preserve">ПРИМЕЧАНИЕ. </w:t>
      </w:r>
      <w:r>
        <w:t xml:space="preserve">Состояние «Active» — частый источник недоразумений. Если сессия зависла в Active, это значит, что TCP не устанавливается. Проверьте: ACL на пути, listening на порту 179, корректность IP-адреса соседа, маршрутизацию до соседа, eBGP-multihop при необходимости.</w:t>
      </w:r>
    </w:p>
    <w:p>
      <w:pPr>
        <w:pStyle w:val="Heading3"/>
        <w:spacing w:after="120" w:before="240"/>
      </w:pPr>
      <w:r>
        <w:t xml:space="preserve">Параметры в OPEN-сообщении</w:t>
      </w:r>
    </w:p>
    <w:p>
      <w:pPr>
        <w:spacing w:after="120" w:line="300"/>
        <w:jc w:val="both"/>
      </w:pPr>
      <w:r>
        <w:t xml:space="preserve">При установлении сессии стороны обмениваются следующим: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Версия BGP (всегда 4).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Свой AS-номер.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Hold Time — таймер удержания. Если за это время не пришёл KEEPALIVE или UPDATE, сессия сбрасывается. Принимается минимум из двух предложенных. По умолчанию 180 секунд, KEEPALIVE отсылается каждые Hold/3 = 60 секунд.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BGP Identifier (RID) — уникальный 32-битный идентификатор.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Optional Parameters — capabilities (multi-protocol extensions, route refresh, 4-byte AS, graceful restart и т.д.).</w:t>
      </w:r>
    </w:p>
    <w:p>
      <w:pPr>
        <w:pStyle w:val="Heading2"/>
        <w:spacing w:after="180" w:before="360"/>
      </w:pPr>
      <w:r>
        <w:t xml:space="preserve">2.3. Атрибуты пути (Path Attributes)</w:t>
      </w:r>
    </w:p>
    <w:p>
      <w:pPr>
        <w:spacing w:after="120" w:line="300"/>
        <w:jc w:val="both"/>
      </w:pPr>
      <w:r>
        <w:t xml:space="preserve">BGP — это путь принятия решений на основе атрибутов. Каждый префикс приходит в BGP с набором атрибутов, и алгоритм выбора лучшего пути рассматривает их в строго определённом порядке. Знание атрибутов и их влияния — основа работы с BGP.</w:t>
      </w:r>
    </w:p>
    <w:p>
      <w:pPr>
        <w:pStyle w:val="Heading3"/>
        <w:spacing w:after="120" w:before="240"/>
      </w:pPr>
      <w:r>
        <w:t xml:space="preserve">Категории атрибутов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360"/>
      </w:tblGrid>
      <w:tr>
        <w:trPr>
          <w:tblHeader/>
        </w:trPr>
        <w:tc>
          <w:tcPr>
            <w:tcW w:type="dxa" w:w="2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Категория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Свойство</w:t>
            </w:r>
          </w:p>
        </w:tc>
        <w:tc>
          <w:tcPr>
            <w:tcW w:type="dxa" w:w="3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Примеры</w:t>
            </w:r>
          </w:p>
        </w:tc>
      </w:tr>
      <w:tr>
        <w:tc>
          <w:tcPr>
            <w:tcW w:type="dxa" w:w="2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Well-known mandatory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Должны присутствовать в каждом UPDATE</w:t>
            </w:r>
          </w:p>
        </w:tc>
        <w:tc>
          <w:tcPr>
            <w:tcW w:type="dxa" w:w="3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ORIGIN, AS_PATH, NEXT_HOP</w:t>
            </w:r>
          </w:p>
        </w:tc>
      </w:tr>
      <w:tr>
        <w:tc>
          <w:tcPr>
            <w:tcW w:type="dxa" w:w="2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Well-known discretionary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Могут присутствовать, все BGP их понимают</w:t>
            </w:r>
          </w:p>
        </w:tc>
        <w:tc>
          <w:tcPr>
            <w:tcW w:type="dxa" w:w="3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LOCAL_PREF, ATOMIC_AGGREGATE</w:t>
            </w:r>
          </w:p>
        </w:tc>
      </w:tr>
      <w:tr>
        <w:tc>
          <w:tcPr>
            <w:tcW w:type="dxa" w:w="2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Optional transitive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Опциональны, передаются дальше даже если не поняты</w:t>
            </w:r>
          </w:p>
        </w:tc>
        <w:tc>
          <w:tcPr>
            <w:tcW w:type="dxa" w:w="3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COMMUNITY, AGGREGATOR</w:t>
            </w:r>
          </w:p>
        </w:tc>
      </w:tr>
      <w:tr>
        <w:tc>
          <w:tcPr>
            <w:tcW w:type="dxa" w:w="2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Optional non-transitive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Опциональны, не передаются за пределы AS если не поняты</w:t>
            </w:r>
          </w:p>
        </w:tc>
        <w:tc>
          <w:tcPr>
            <w:tcW w:type="dxa" w:w="3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MED, CLUSTER_LIST, ORIGINATOR_ID</w:t>
            </w:r>
          </w:p>
        </w:tc>
      </w:tr>
    </w:tbl>
    <w:p>
      <w:pPr>
        <w:pStyle w:val="Heading3"/>
        <w:spacing w:after="120" w:before="240"/>
      </w:pPr>
      <w:r>
        <w:t xml:space="preserve">Ключевые атрибуты подробно</w:t>
      </w:r>
    </w:p>
    <w:p>
      <w:pPr>
        <w:spacing w:after="120" w:line="300"/>
        <w:jc w:val="both"/>
      </w:pPr>
      <w:r>
        <w:t xml:space="preserve">ORIGIN — указывает источник анонса. Принимает три значения: IGP (i, маршрут анонсирован командой network внутри AS), EGP (e, устаревший), Incomplete (?, маршрут получен через redistribution). При прочих равных IGP предпочтительнее EGP, EGP — Incomplete.</w:t>
      </w:r>
    </w:p>
    <w:p>
      <w:pPr>
        <w:spacing w:after="120" w:line="300"/>
        <w:jc w:val="both"/>
      </w:pPr>
      <w:r>
        <w:t xml:space="preserve">AS_PATH — список AS, через которые префикс был получен. Используется для предотвращения петель и как один из критериев выбора лучшего пути (короче — лучше). Существует несколько подтипов: AS_SEQUENCE (упорядоченный список), AS_SET (неупорядоченное множество, образуется при агрегации). При выборе пути учитывается длина AS_SEQUENCE; AS_SET считается за единицу.</w:t>
      </w:r>
    </w:p>
    <w:p>
      <w:pPr>
        <w:spacing w:after="120" w:line="300"/>
        <w:jc w:val="both"/>
      </w:pPr>
      <w:r>
        <w:t xml:space="preserve">NEXT_HOP — IP-адрес следующего hop-а. В eBGP по умолчанию устанавливается в адрес интерфейса, через который пришёл UPDATE. В iBGP не меняется при передаче дальше — поэтому, если eBGP-сосед анонсирует префикс и ваш граничный роутер передаёт его в iBGP, без «next-hop-self» внутренние роутеры могут получить недостижимый next-hop.</w:t>
      </w:r>
    </w:p>
    <w:p>
      <w:pPr>
        <w:spacing w:after="120" w:line="300"/>
        <w:jc w:val="both"/>
      </w:pPr>
      <w:r>
        <w:t xml:space="preserve">LOCAL_PREF — локально значимый атрибут, существующий только внутри AS. Используется для управления выбором исходящего пути из AS. Чем выше — тем предпочтительнее. По умолчанию 100. Применяется при наличии нескольких eBGP-соседей: повышение LOCAL_PREF на одном из них заставит весь iBGP-облако предпочитать этот выход.</w:t>
      </w:r>
    </w:p>
    <w:p>
      <w:pPr>
        <w:spacing w:after="120" w:line="300"/>
        <w:jc w:val="both"/>
      </w:pPr>
      <w:r>
        <w:t xml:space="preserve">MED (Multi-Exit Discriminator) — обратное LOCAL_PREF: используется для подсказки соседней AS, какой из ваших пограничных маршрутизаторов предпочесть для входящего трафика. Чем ниже — тем предпочтительнее. По умолчанию не передаётся между AS, но передаётся до соседней AS. Учитывается обычно только если AS_PATH совпадает по первому AS.</w:t>
      </w:r>
    </w:p>
    <w:p>
      <w:pPr>
        <w:spacing w:after="120" w:line="300"/>
        <w:jc w:val="both"/>
      </w:pPr>
      <w:r>
        <w:t xml:space="preserve">COMMUNITY — 32-битный тег, прикрепляемый к маршруту. Используется как сигнальный механизм для применения политик. Стандартные well-known communities: NO_EXPORT (не передавать за пределы AS), NO_ADVERTISE (не передавать никому), NO_EXPORT_SUBCONFED. Кастомные значения формата AS:VALUE используются провайдерами для управления маршрутами клиентами (например, «не анонсировать в AS X»).</w:t>
      </w:r>
    </w:p>
    <w:p>
      <w:pPr>
        <w:pStyle w:val="Heading2"/>
        <w:spacing w:after="180" w:before="360"/>
      </w:pPr>
      <w:r>
        <w:t xml:space="preserve">2.4. Алгоритм выбора лучшего пути BGP</w:t>
      </w:r>
    </w:p>
    <w:p>
      <w:pPr>
        <w:spacing w:after="120" w:line="300"/>
        <w:jc w:val="both"/>
      </w:pPr>
      <w:r>
        <w:t xml:space="preserve">Когда маршрутизатор имеет несколько BGP-маршрутов до одного префикса, он применяет следующий упорядоченный алгоритм. Каждый шаг применяется к набору кандидатов, и если он выделяет одного победителя, остальные шаги пропускаются. Этот порядок необходимо знать наизусть для понимания и управления BGP.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высокий WEIGHT (Cisco-специфичный, локально для маршрутизатора, по умолчанию 0).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высокий LOCAL_PREF.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Маршрут, originated на этом маршрутизаторе (network/aggregate).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короткий AS_PATH.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низкий ORIGIN (IGP &lt; EGP &lt; Incomplete).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низкий MED (только при сравнении путей с одинаковым первым AS, по умолчанию).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eBGP предпочтительнее iBGP.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низкий IGP-cost до NEXT_HOP.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Если ECMP включён и атрибуты совпадают — нагрузка балансируется.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Старший маршрут (oldest), если eBGP — для стабильности.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низкий BGP Router ID соседа.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короткий CLUSTER_LIST (для RR).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Самый низкий IP-адрес соседа.</w:t>
      </w:r>
    </w:p>
    <w:p>
      <w:pPr>
        <w:pBdr>
          <w:top w:val="none" w:color="FFFFFF" w:sz="0"/>
          <w:left w:val="single" w:color="F9A825" w:sz="24" w:space="8"/>
          <w:bottom w:val="none" w:color="FFFFFF" w:sz="0"/>
          <w:right w:val="none" w:color="FFFFFF" w:sz="0"/>
        </w:pBdr>
        <w:shd w:fill="FFF8E1" w:val="clear"/>
        <w:spacing w:after="120" w:before="120" w:line="280"/>
        <w:ind w:left="240"/>
        <w:jc w:val="both"/>
      </w:pPr>
      <w:r>
        <w:rPr>
          <w:b/>
          <w:bCs/>
          <w:color w:val="B8860B"/>
        </w:rPr>
        <w:t xml:space="preserve">ПРИМЕЧАНИЕ. </w:t>
      </w:r>
      <w:r>
        <w:t xml:space="preserve">На практике первые четыре пункта определяют выбор в 95% случаев. WEIGHT и LOCAL_PREF — основные инструменты управления исходящим трафиком, AS_PATH prepend и MED — управления входящим.</w:t>
      </w:r>
    </w:p>
    <w:p>
      <w:pPr>
        <w:pStyle w:val="Heading2"/>
        <w:spacing w:after="180" w:before="360"/>
      </w:pPr>
      <w:r>
        <w:t xml:space="preserve">2.5. Управление маршрутами: route-map, prefix-list, AS-path filter</w:t>
      </w:r>
    </w:p>
    <w:p>
      <w:pPr>
        <w:spacing w:after="120" w:line="300"/>
        <w:jc w:val="both"/>
      </w:pPr>
      <w:r>
        <w:t xml:space="preserve">BGP без политики — это простой обмен полным интернетом, что для большинства сетей бессмысленно или опасно. Управление осуществляется через несколько типов фильтров и инструментов.</w:t>
      </w:r>
    </w:p>
    <w:p>
      <w:pPr>
        <w:pStyle w:val="Heading3"/>
        <w:spacing w:after="120" w:before="240"/>
      </w:pPr>
      <w:r>
        <w:t xml:space="preserve">Prefix-list</w:t>
      </w:r>
    </w:p>
    <w:p>
      <w:pPr>
        <w:spacing w:after="120" w:line="300"/>
        <w:jc w:val="both"/>
      </w:pPr>
      <w:r>
        <w:t xml:space="preserve">Список разрешённых/запрещённых префиксов с возможностью указания диапазона длины маски. Применяется для входящих и исходящих анонсов. Например: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ip prefix-list CUSTOMERS seq 10 permit 192.0.2.0/24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ip prefix-list CUSTOMERS seq 20 permit 198.51.100.0/24 le 32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ip prefix-list CUSTOMERS seq 30 deny 0.0.0.0/0 le 32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router bgp 65001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10.0.0.1 prefix-list CUSTOMERS in</w:t>
      </w:r>
    </w:p>
    <w:p>
      <w:pPr>
        <w:spacing w:after="120" w:line="300"/>
        <w:jc w:val="both"/>
      </w:pPr>
      <w:r>
        <w:t xml:space="preserve">«le 32» означает «эта подсеть и все более специфичные»; «ge X le Y» — диапазон длин.</w:t>
      </w:r>
    </w:p>
    <w:p>
      <w:pPr>
        <w:pStyle w:val="Heading3"/>
        <w:spacing w:after="120" w:before="240"/>
      </w:pPr>
      <w:r>
        <w:t xml:space="preserve">AS-Path Access List</w:t>
      </w:r>
    </w:p>
    <w:p>
      <w:pPr>
        <w:spacing w:after="120" w:line="300"/>
        <w:jc w:val="both"/>
      </w:pPr>
      <w:r>
        <w:t xml:space="preserve">Регулярные выражения по AS_PATH. Часто используется для фильтрации транзитных маршрутов или для приёма только маршрутов от конкретных AS: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ip as-path access-list 1 permit ^65002$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ip as-path access-list 1 permit ^65002_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router bgp 65001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10.0.0.1 filter-list 1 in</w:t>
      </w:r>
    </w:p>
    <w:p>
      <w:pPr>
        <w:spacing w:after="120" w:line="300"/>
        <w:jc w:val="both"/>
      </w:pPr>
      <w:r>
        <w:t xml:space="preserve">Знак ^ — начало строки, $ — конец, _ — разделитель (пробел, начало, конец). Шаблон «^65002$» означает «маршруты, originated в AS 65002»; «^65002_» — «маршруты, проходящие через 65002 как первого соседа».</w:t>
      </w:r>
    </w:p>
    <w:p>
      <w:pPr>
        <w:pStyle w:val="Heading3"/>
        <w:spacing w:after="120" w:before="240"/>
      </w:pPr>
      <w:r>
        <w:t xml:space="preserve">Route-map — самый мощный инструмент</w:t>
      </w:r>
    </w:p>
    <w:p>
      <w:pPr>
        <w:spacing w:after="120" w:line="300"/>
        <w:jc w:val="both"/>
      </w:pPr>
      <w:r>
        <w:t xml:space="preserve">Route-map — это упорядоченный список match/set операций, позволяющий и фильтровать, и модифицировать атрибуты маршрутов: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route-map IN_FROM_ISP1 permit 10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match ip address prefix-list IMPORTANT_PREFIXES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set local-preference 200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route-map IN_FROM_ISP1 permit 20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match as-path 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set local-preference 150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route-map IN_FROM_ISP1 permit 30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router bgp 65001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10.0.0.1 route-map IN_FROM_ISP1 in</w:t>
      </w:r>
    </w:p>
    <w:p>
      <w:pPr>
        <w:spacing w:after="120" w:line="300"/>
        <w:jc w:val="both"/>
      </w:pPr>
      <w:r>
        <w:t xml:space="preserve">Здесь маршруты, попавшие в IMPORTANT_PREFIXES, получают LOCAL_PREF 200; маршруты с определённым AS_PATH получают 150; остальные принимаются с дефолтным LOCAL_PREF 100. Важно: последняя строка «permit 30» без match — это catch-all, без неё всё бы блокировалось.</w:t>
      </w:r>
    </w:p>
    <w:p>
      <w:pPr>
        <w:pStyle w:val="Heading2"/>
        <w:spacing w:after="180" w:before="360"/>
      </w:pPr>
      <w:r>
        <w:t xml:space="preserve">2.6. iBGP-масштабирование: Route Reflectors</w:t>
      </w:r>
    </w:p>
    <w:p>
      <w:pPr>
        <w:spacing w:after="120" w:line="300"/>
        <w:jc w:val="both"/>
      </w:pPr>
      <w:r>
        <w:t xml:space="preserve">Route Reflector (RR) — это решение проблемы full-mesh iBGP. Идея: один или несколько маршрутизаторов получают статус RR, и им разрешено переанонсировать iBGP-маршруты другим клиентам — но с соблюдением правил против петель.</w:t>
      </w:r>
    </w:p>
    <w:p>
      <w:pPr>
        <w:pStyle w:val="Heading3"/>
        <w:spacing w:after="120" w:before="240"/>
      </w:pPr>
      <w:r>
        <w:t xml:space="preserve">Правила распространения для RR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Маршруты от eBGP-соседа RR анонсирует всем клиентам и всем не-клиентам (обычные iBGP-соседи).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Маршруты от iBGP-клиента RR анонсирует всем другим клиентам, всем не-клиентам и всем eBGP-соседям.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Маршруты от не-клиента (обычный iBGP-сосед) RR анонсирует только клиентам и eBGP, но НЕ другим не-клиентам.</w:t>
      </w:r>
    </w:p>
    <w:p>
      <w:pPr>
        <w:pStyle w:val="Heading3"/>
        <w:spacing w:after="120" w:before="240"/>
      </w:pPr>
      <w:r>
        <w:t xml:space="preserve">Защита от петель: ORIGINATOR_ID и CLUSTER_LIST</w:t>
      </w:r>
    </w:p>
    <w:p>
      <w:pPr>
        <w:spacing w:after="120" w:line="300"/>
        <w:jc w:val="both"/>
      </w:pPr>
      <w:r>
        <w:t xml:space="preserve">При рефлекции RR добавляет два атрибута: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ORIGINATOR_ID — RID того маршрутизатора, который изначально анонсировал маршрут. Если RR получит обратно маршрут с собственным ORIGINATOR_ID — отбросит.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CLUSTER_LIST — список Cluster-ID-шников RR-кластеров, через которые прошёл маршрут. Если в нём встречается собственный Cluster-ID — маршрут отбрасывается.</w:t>
      </w:r>
    </w:p>
    <w:p>
      <w:pPr>
        <w:spacing w:after="120" w:line="300"/>
        <w:jc w:val="both"/>
      </w:pPr>
      <w:r>
        <w:t xml:space="preserve">В типичной топологии с двумя RR для отказоустойчивости оба назначаются с одинаковым Cluster-ID, и они оба становятся клиентами друг друга. Каждый клиент имеет сессии с обоими RR.</w:t>
      </w:r>
    </w:p>
    <w:p>
      <w:pPr>
        <w:pStyle w:val="Heading2"/>
        <w:spacing w:after="180" w:before="360"/>
      </w:pPr>
      <w:r>
        <w:t xml:space="preserve">2.7. BGP в датацентре: Spine-Leaf и BGP unnumbered</w:t>
      </w:r>
    </w:p>
    <w:p>
      <w:pPr>
        <w:spacing w:after="120" w:line="300"/>
        <w:jc w:val="both"/>
      </w:pPr>
      <w:r>
        <w:t xml:space="preserve">За последнее десятилетие BGP вышел за рамки маршрутизации между AS и стал стандартом underlay для современных датацентров. Архитектура Clos (Spine-Leaf) с BGP вместо OSPF доминирует в крупных DC по нескольким причинам: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Чёткая иерархия и предсказуемые точки сходимости. SPF в OSPF на 200+ узлах нагружает CPU; BGP не пересчитывает граф, а распространяет изменения построчно.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Возможность точечного управления маршрутами через политику — для multi-tenant сред.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Плоскость управления EVPN строится поверх MP-BGP — единая инфраструктура и для underlay, и для overlay.</w:t>
      </w:r>
    </w:p>
    <w:p>
      <w:pPr>
        <w:pStyle w:val="Heading3"/>
        <w:spacing w:after="120" w:before="240"/>
      </w:pPr>
      <w:r>
        <w:t xml:space="preserve">eBGP-fabric с уникальными AS на каждом коммутаторе</w:t>
      </w:r>
    </w:p>
    <w:p>
      <w:pPr>
        <w:spacing w:after="120" w:line="300"/>
        <w:jc w:val="both"/>
      </w:pPr>
      <w:r>
        <w:t xml:space="preserve">Типичная схема для Spine-Leaf: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Каждый Spine — отдельный AS (или один общий AS для всех Spine).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Каждый Leaf — отдельный AS (часто из приватного 4-байтного диапазона 4200000000+).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Между Spine и Leaf — eBGP-сессии.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Никакого full-mesh iBGP, никаких RR, никаких areas — просто иерархия eBGP.</w:t>
      </w:r>
    </w:p>
    <w:p>
      <w:pPr>
        <w:pStyle w:val="Heading3"/>
        <w:spacing w:after="120" w:before="240"/>
      </w:pPr>
      <w:r>
        <w:t xml:space="preserve">BGP unnumbered (RFC 5549 / 8950)</w:t>
      </w:r>
    </w:p>
    <w:p>
      <w:pPr>
        <w:spacing w:after="120" w:line="300"/>
        <w:jc w:val="both"/>
      </w:pPr>
      <w:r>
        <w:t xml:space="preserve">В классическом BGP каждой сессии нужен IPv4-адрес соседа, что в фабрике с сотнями линков становится мучением для адресации. RFC 8950 определяет «unnumbered BGP»: сессия устанавливается через IPv6 link-local адреса, обнаруживаемые автоматически (обычно через IPv6 ND), а IPv4-маршруты передаются с next-hop в виде IPv6-адреса. Это позволяет полностью отказаться от ручной адресации underlay-линков.</w:t>
      </w:r>
    </w:p>
    <w:p>
      <w:pPr>
        <w:pStyle w:val="Heading2"/>
        <w:spacing w:after="180" w:before="360"/>
      </w:pPr>
      <w:r>
        <w:t xml:space="preserve">2.8. BGP-сессия с провайдером: типичная конфигурация</w:t>
      </w:r>
    </w:p>
    <w:p>
      <w:pPr>
        <w:spacing w:after="120" w:line="300"/>
        <w:jc w:val="both"/>
      </w:pPr>
      <w:r>
        <w:t xml:space="preserve">Для иллюстрации соберём типичный пример настройки BGP-сессии с двумя ISP для базовой избыточности. Предполагается, что у предприятия AS 65001, два ISP — AS 64500 и AS 64501. Цель: предпочитать ISP1 для исходящего трафика, объявлять только свой агрегированный префикс 203.0.113.0/24 наружу.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router bgp 65001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bgp router-id 10.255.255.1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bgp log-neighbor-changes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no bgp default ipv4-unicast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198.51.100.1 remote-as 64500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198.51.100.1 description ISP1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198.51.100.1 password SecretKey1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198.51.100.1 timers 10 30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198.51.100.5 remote-as 64501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198.51.100.5 description ISP2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198.51.100.5 password SecretKey2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address-family ipv4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network 203.0.113.0 mask 255.255.255.0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198.51.100.1 activate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198.51.100.1 prefix-list ANNOUNCE out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198.51.100.1 prefix-list FROM_ISP1 in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198.51.100.1 route-map ISP1_IN in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198.51.100.5 activate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198.51.100.5 prefix-list ANNOUNCE out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198.51.100.5 prefix-list FROM_ISP2 in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198.51.100.5 route-map ISP2_IN in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exit-address-family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ip prefix-list ANNOUNCE permit 203.0.113.0/24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route-map ISP1_IN permit 10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set local-preference 200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route-map ISP2_IN permit 10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set local-preference 100</w:t>
      </w:r>
    </w:p>
    <w:p>
      <w:pPr>
        <w:spacing w:after="120" w:line="300"/>
        <w:jc w:val="both"/>
      </w:pPr>
      <w:r>
        <w:t xml:space="preserve">Ключевые моменты этой конфигурации: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MD5-аутентификация (password) — обязательна для интернет-сессий.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«no bgp default ipv4-unicast» отключает автоактивацию IPv4 — каждый AF активируется явно. Лучшая практика для корректной работы с multi-protocol BGP.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Prefix-list «ANNOUNCE» гарантирует, что мы анонсируем только свой агрегат и ничего больше — защита от случайных утечек.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Prefix-list «FROM_ISPx» защищает от приёма мусора — например, своих собственных префиксов от ISP, default-маршрута от тех, кто не должен его слать.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LOCAL_PREF 200 на ISP1 делает его предпочтительным для исходящего трафика.</w:t>
      </w:r>
    </w:p>
    <w:p>
      <w:pPr>
        <w:pStyle w:val="Heading3"/>
        <w:spacing w:after="120" w:before="240"/>
      </w:pPr>
      <w:r>
        <w:t xml:space="preserve">Управление входящим трафиком через AS-path prepend</w:t>
      </w:r>
    </w:p>
    <w:p>
      <w:pPr>
        <w:spacing w:after="120" w:line="300"/>
        <w:jc w:val="both"/>
      </w:pPr>
      <w:r>
        <w:t xml:space="preserve">Для управления входящим трафиком LOCAL_PREF не годится — он локален. Используется AS-path prepend: при анонсе наружу к менее предпочтительному ISP несколько раз добавляем свой AS, чтобы AS_PATH стал длиннее, и удалённые AS предпочитали короткий путь через другого ISP: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route-map ISP2_OUT permit 10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match ip address prefix-list ANNOUNCE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set as-path prepend 65001 65001 65001</w:t>
      </w:r>
    </w:p>
    <w:p>
      <w:pPr>
        <w:spacing w:after="120" w:line="300"/>
        <w:jc w:val="both"/>
      </w:pPr>
      <w:r>
        <w:t xml:space="preserve">Эта техника не гарантирует — некоторые удалённые AS могут предпочитать ISP2 по своим политикам — но в большинстве случаев работает.</w:t>
      </w:r>
    </w:p>
    <w:p>
      <w:pPr>
        <w:pStyle w:val="Heading2"/>
        <w:spacing w:after="180" w:before="360"/>
      </w:pPr>
      <w:r>
        <w:t xml:space="preserve">2.9. Безопасность BGP</w:t>
      </w:r>
    </w:p>
    <w:p>
      <w:pPr>
        <w:spacing w:after="120" w:line="300"/>
        <w:jc w:val="both"/>
      </w:pPr>
      <w:r>
        <w:t xml:space="preserve">BGP исторически создавался без серьёзных мер безопасности, и это до сих пор источник проблем в интернете — утечки маршрутов, перехваты префиксов (BGP hijacking). Базовые меры защиты, которые должны быть на каждой сессии: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MD5/TCP-AO аутентификация — защита от случайных подключений и базовая защита от подделки.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TTL-Security (GTSM) — для eBGP-соседей с одного hop-а ставим TTL=255 на исходящих и проверяем TTL≥254 на входящих. Это блокирует попытки удалённой подделки.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Maximum-prefix — ограничение количества принимаемых префиксов от соседа. Предотвращает заливку памяти при ошибке у соседа.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Prefix-list IN — никогда не принимаем bogon-ы (RFC 1918, 0.0.0.0, multicast и т.д.) и свои собственные префиксы.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RPKI (Resource Public Key Infrastructure, RFC 6480) — криптографическая проверка того, что AS, анонсирующий префикс, имеет на это право. Маршрут с invalid статусом отбрасывается.</w:t>
      </w:r>
    </w:p>
    <w:p>
      <w:pPr>
        <w:pStyle w:val="Heading1"/>
        <w:pageBreakBefore/>
        <w:spacing w:after="240" w:before="480"/>
      </w:pPr>
      <w:r>
        <w:t xml:space="preserve">Модуль 3. VXLAN — оверлейная инкапсуляция для современных датацентров</w:t>
      </w:r>
    </w:p>
    <w:p>
      <w:pPr>
        <w:pStyle w:val="Heading2"/>
        <w:spacing w:after="180" w:before="360"/>
      </w:pPr>
      <w:r>
        <w:t xml:space="preserve">3.1. Зачем нужен VXLAN: ограничения VLAN</w:t>
      </w:r>
    </w:p>
    <w:p>
      <w:pPr>
        <w:spacing w:after="120" w:line="300"/>
        <w:jc w:val="both"/>
      </w:pPr>
      <w:r>
        <w:t xml:space="preserve">VLAN (IEEE 802.1Q) — фундамент сегментации L2-сетей с конца 90-х. Однако в эпоху облачных и мульти-тенантных датацентров классический VLAN сталкивается с тремя серьёзными проблемами.</w:t>
      </w:r>
    </w:p>
    <w:p>
      <w:pPr>
        <w:pStyle w:val="Heading3"/>
        <w:spacing w:after="120" w:before="240"/>
      </w:pPr>
      <w:r>
        <w:t xml:space="preserve">Проблема 1: 4096 идентификаторов</w:t>
      </w:r>
    </w:p>
    <w:p>
      <w:pPr>
        <w:spacing w:after="120" w:line="300"/>
        <w:jc w:val="both"/>
      </w:pPr>
      <w:r>
        <w:t xml:space="preserve">Тег VLAN ID занимает 12 бит, что даёт 4096 значений (с учётом резерваций — около 4094 пригодных). Для датацентра-провайдера, обслуживающего тысячи клиентов, каждому из которых нужен изолированный сегмент — это критическое ограничение. VXLAN использует 24-битный VNI (VXLAN Network Identifier) → более 16 миллионов сегментов.</w:t>
      </w:r>
    </w:p>
    <w:p>
      <w:pPr>
        <w:pStyle w:val="Heading3"/>
        <w:spacing w:after="120" w:before="240"/>
      </w:pPr>
      <w:r>
        <w:t xml:space="preserve">Проблема 2: L2-домен не растягивается через L3</w:t>
      </w:r>
    </w:p>
    <w:p>
      <w:pPr>
        <w:spacing w:after="120" w:line="300"/>
        <w:jc w:val="both"/>
      </w:pPr>
      <w:r>
        <w:t xml:space="preserve">Чтобы две стойки в разных частях ДЦ или две географически разнесённые площадки обменивались L2-кадрами (например, для миграции виртуальной машины с сохранением IP), классически нужен L2-туннель — Q-in-Q, MPLS-VPLS или растянутый STP. Это сложно в эксплуатации, ограниченно по масштабу и склонно к авариям. VXLAN инкапсулирует L2-кадр в UDP-пакет и передаёт через любую IP-сеть.</w:t>
      </w:r>
    </w:p>
    <w:p>
      <w:pPr>
        <w:pStyle w:val="Heading3"/>
        <w:spacing w:after="120" w:before="240"/>
      </w:pPr>
      <w:r>
        <w:t xml:space="preserve">Проблема 3: STP и flooding</w:t>
      </w:r>
    </w:p>
    <w:p>
      <w:pPr>
        <w:spacing w:after="120" w:line="300"/>
        <w:jc w:val="both"/>
      </w:pPr>
      <w:r>
        <w:t xml:space="preserve">Большие L2-домены страдают от STP — он блокирует резервные линки, ограничивает использование ECMP и медленно сходится. ARP/Broadcast флудятся по всему сегменту. VXLAN сам по себе не решает проблему flooding (он его передаёт), но в связке с EVPN MAC-обучение становится плоскостью управления, а не плоскостью данных, и flood-учиться больше не нужно.</w:t>
      </w:r>
    </w:p>
    <w:p>
      <w:pPr>
        <w:pStyle w:val="Heading2"/>
        <w:spacing w:after="180" w:before="360"/>
      </w:pPr>
      <w:r>
        <w:t xml:space="preserve">3.2. Формат пакета и инкапсуляция</w:t>
      </w:r>
    </w:p>
    <w:p>
      <w:pPr>
        <w:spacing w:after="120" w:line="300"/>
        <w:jc w:val="both"/>
      </w:pPr>
      <w:r>
        <w:t xml:space="preserve">VXLAN определён в RFC 7348. Формат инкапсулированного кадра: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+-----------------+----------------+----------------+----------------+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| Outer Ethernet  | Outer IP (UDP) | VXLAN Header   | Original L2    |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| (новый MAC)     | UDP dst 4789   | VNI 24 bit     | Frame (full)   |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+-----------------+----------------+----------------+----------------+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Outer Ethernet:  14 байт (или 18 с тегом VLAN underlay)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Outer IP:        20 байт (IPv4) или 40 байт (IPv6)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UDP:              8 байт (порт назначения 4789)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VXLAN:            8 байт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      ----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Накладные:       50 байт для IPv4 + Ethernet underlay</w:t>
      </w:r>
    </w:p>
    <w:p>
      <w:pPr>
        <w:pStyle w:val="Heading3"/>
        <w:spacing w:after="120" w:before="240"/>
      </w:pPr>
      <w:r>
        <w:t xml:space="preserve">VXLAN-заголовок (8 байт)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Bit:   0       8                              31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+--------+--------+--------+--------+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|R|R|R|R|I|R|R|R|     Reserved      |  Flags + Reserved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+--------+--------+--------+--------+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|        VNI (24 бита)     |Reserved|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+--------+--------+--------+--------+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I-флаг = 1 указывает, что VNI валиден.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VNI (Network Identifier) = идентификатор виртуальной сети.</w:t>
      </w:r>
    </w:p>
    <w:p>
      <w:pPr>
        <w:pStyle w:val="Heading3"/>
        <w:spacing w:after="120" w:before="240"/>
      </w:pPr>
      <w:r>
        <w:t xml:space="preserve">Зачем UDP, а не GRE или TCP</w:t>
      </w:r>
    </w:p>
    <w:p>
      <w:pPr>
        <w:spacing w:after="120" w:line="300"/>
        <w:jc w:val="both"/>
      </w:pPr>
      <w:r>
        <w:t xml:space="preserve">UDP выбран по двум причинам. Во-первых, он stateless и не накладывает накладных на промежуточные устройства. Во-вторых — и это ключевое — поле Source Port в UDP используется как инструмент для ECMP-балансировки. Source Port в outer UDP вычисляется как хеш от заголовков inner-кадра (src/dst MAC, src/dst IP, src/dst L4-порт). Это даёт промежуточным маршрутизаторам underlay возможность распределять разные потоки по разным линкам ECMP, не зная о VXLAN, — они балансируют по 5-tuple внешнего пакета, и хеш разный для разных внутренних сессий.</w:t>
      </w:r>
    </w:p>
    <w:p>
      <w:pPr>
        <w:pBdr>
          <w:top w:val="none" w:color="FFFFFF" w:sz="0"/>
          <w:left w:val="single" w:color="F9A825" w:sz="24" w:space="8"/>
          <w:bottom w:val="none" w:color="FFFFFF" w:sz="0"/>
          <w:right w:val="none" w:color="FFFFFF" w:sz="0"/>
        </w:pBdr>
        <w:shd w:fill="FFF8E1" w:val="clear"/>
        <w:spacing w:after="120" w:before="120" w:line="280"/>
        <w:ind w:left="240"/>
        <w:jc w:val="both"/>
      </w:pPr>
      <w:r>
        <w:rPr>
          <w:b/>
          <w:bCs/>
          <w:color w:val="B8860B"/>
        </w:rPr>
        <w:t xml:space="preserve">ПРИМЕЧАНИЕ. </w:t>
      </w:r>
      <w:r>
        <w:t xml:space="preserve">MTU underlay должен быть увеличен на 50 байт (или 70 для IPv6/QinQ) относительно MTU клиентских интерфейсов. Если стандартный Ethernet MTU = 1500, то underlay должен поддерживать 1550 или больше. На практике обычно используется jumbo frame 9000–9216 байт.</w:t>
      </w:r>
    </w:p>
    <w:p>
      <w:pPr>
        <w:pStyle w:val="Heading2"/>
        <w:spacing w:after="180" w:before="360"/>
      </w:pPr>
      <w:r>
        <w:t xml:space="preserve">3.3. VTEP — точка инкапсуляции</w:t>
      </w:r>
    </w:p>
    <w:p>
      <w:pPr>
        <w:spacing w:after="120" w:line="300"/>
        <w:jc w:val="both"/>
      </w:pPr>
      <w:r>
        <w:t xml:space="preserve">VTEP (VXLAN Tunnel Endpoint) — это устройство (или функция в устройстве), выполняющее инкапсуляцию VXLAN на исходящем направлении и декапсуляцию — на входящем. VTEP-ом может быть: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Hardware VTEP — top-of-rack коммутатор (например, Cisco Nexus 9000, Arista 7050, H3C S6800), Spine-Leaf коммутаторы фабрики.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Software VTEP — гипервизор (vSphere ESXi с NSX, KVM с OVS), серверный software switch.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Gateway VTEP — устройство на границе VXLAN-домена, переводящее трафик между VXLAN и не-VXLAN сегментами (например, классический VLAN или внешний L3).</w:t>
      </w:r>
    </w:p>
    <w:p>
      <w:pPr>
        <w:spacing w:after="120" w:line="300"/>
        <w:jc w:val="both"/>
      </w:pPr>
      <w:r>
        <w:t xml:space="preserve">VTEP идентифицируется IP-адресом — обычно loopback-адресом коммутатора. Все остальные VTEP в фабрике должны иметь IP-связность до этого адреса (это и есть underlay).</w:t>
      </w:r>
    </w:p>
    <w:p>
      <w:pPr>
        <w:pStyle w:val="Heading3"/>
        <w:spacing w:after="120" w:before="240"/>
      </w:pPr>
      <w:r>
        <w:t xml:space="preserve">Маппинг VLAN ↔ VNI</w:t>
      </w:r>
    </w:p>
    <w:p>
      <w:pPr>
        <w:spacing w:after="120" w:line="300"/>
        <w:jc w:val="both"/>
      </w:pPr>
      <w:r>
        <w:t xml:space="preserve">На клиентской стороне VTEP видит обычный 802.1Q VLAN-тегированный или access трафик. Внутри VTEP-а есть таблица маппинга VLAN ID ↔ VNI: какой кадр из какого VLAN-а нужно инкапсулировать в какой VNI. Это позволяет на каждом VTEP использовать собственное локальное VLAN-пространство, потому что значимый идентификатор сегмента — VNI, а VLAN — лишь локальный «вешалка» для интерфейсов.</w:t>
      </w:r>
    </w:p>
    <w:p>
      <w:pPr>
        <w:pStyle w:val="Heading2"/>
        <w:spacing w:after="180" w:before="360"/>
      </w:pPr>
      <w:r>
        <w:t xml:space="preserve">3.4. Плоскость управления: проблема BUM-трафика</w:t>
      </w:r>
    </w:p>
    <w:p>
      <w:pPr>
        <w:spacing w:after="120" w:line="300"/>
        <w:jc w:val="both"/>
      </w:pPr>
      <w:r>
        <w:t xml:space="preserve">Базовый VXLAN (RFC 7348) не определяет, как VTEP-ы узнают друг о друге и как обрабатывают BUM-трафик (Broadcast, Unknown unicast, Multicast). Есть три исторических подхода.</w:t>
      </w:r>
    </w:p>
    <w:p>
      <w:pPr>
        <w:pStyle w:val="Heading3"/>
        <w:spacing w:after="120" w:before="240"/>
      </w:pPr>
      <w:r>
        <w:t xml:space="preserve">Подход 1: Multicast underlay (классический)</w:t>
      </w:r>
    </w:p>
    <w:p>
      <w:pPr>
        <w:spacing w:after="120" w:line="300"/>
        <w:jc w:val="both"/>
      </w:pPr>
      <w:r>
        <w:t xml:space="preserve">Каждому VNI ставится в соответствие multicast-группа (например, 239.1.1.1 для VNI 10000). Все VTEP-ы, обслуживающие этот VNI, подписываются на эту группу. BUM-трафик инкапсулируется в VXLAN с outer destination = multicast-адрес группы. В underlay должен работать PIM (обычно PIM-SM или Bidir-PIM), что усложняет архитектуру и плохо масштабируется через несколько ДЦ.</w:t>
      </w:r>
    </w:p>
    <w:p>
      <w:pPr>
        <w:pStyle w:val="Heading3"/>
        <w:spacing w:after="120" w:before="240"/>
      </w:pPr>
      <w:r>
        <w:t xml:space="preserve">Подход 2: Ingress Replication (Head-end Replication)</w:t>
      </w:r>
    </w:p>
    <w:p>
      <w:pPr>
        <w:spacing w:after="120" w:line="300"/>
        <w:jc w:val="both"/>
      </w:pPr>
      <w:r>
        <w:t xml:space="preserve">VTEP, отправляющий BUM, дублирует пакет — по одной копии для каждого удалённого VTEP-а, обслуживающего тот же VNI, — и отправляет каждую копию unicast-ом. Никакой PIM не нужен, underlay упрощается. Минус: при большом количестве VTEP-ов на VNI исходящая полоса VTEP-источника может стать узким местом. Список VTEP-ов на VNI должен быть известен (статически или через плоскость управления).</w:t>
      </w:r>
    </w:p>
    <w:p>
      <w:pPr>
        <w:pStyle w:val="Heading3"/>
        <w:spacing w:after="120" w:before="240"/>
      </w:pPr>
      <w:r>
        <w:t xml:space="preserve">Подход 3: EVPN — современная плоскость управления</w:t>
      </w:r>
    </w:p>
    <w:p>
      <w:pPr>
        <w:spacing w:after="120" w:line="300"/>
        <w:jc w:val="both"/>
      </w:pPr>
      <w:r>
        <w:t xml:space="preserve">MP-BGP EVPN (RFC 7432, RFC 8365) — это address family BGP, специально разработанный для оверлей-сетей. Он распространяет: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Тип 2 (MAC/IP Advertisement) — анонсы локально известных MAC-адресов и связанных IP.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Тип 3 (Inclusive Multicast Ethernet Tag) — анонс участия VTEP-а в конкретном VNI; используется для построения списка VTEP для ingress replication.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Тип 4 (Ethernet Segment) — для multi-homing.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Тип 5 (IP Prefix Route) — для распространения IP-префиксов (а не только хост-маршрутов).</w:t>
      </w:r>
    </w:p>
    <w:p>
      <w:pPr>
        <w:spacing w:after="120" w:line="300"/>
        <w:jc w:val="both"/>
      </w:pPr>
      <w:r>
        <w:t xml:space="preserve">С EVPN VTEP-ы узнают MAC-адреса не из data plane (из flooding-а), а из control plane — заранее. Это полностью устраняет flood-and-learn: ARP может быть подавлен на VTEP-е (ARP suppression), unknown unicast становится редкостью. Это ключевая причина перехода на EVPN: фабрика становится тихой, и L2-домен можно растягивать на десятки VTEP-ов без эффекта broadcast storm.</w:t>
      </w:r>
    </w:p>
    <w:p>
      <w:pPr>
        <w:pStyle w:val="Heading2"/>
        <w:spacing w:after="180" w:before="360"/>
      </w:pPr>
      <w:r>
        <w:t xml:space="preserve">3.5. EVPN: типы маршрутов и их применение</w:t>
      </w:r>
    </w:p>
    <w:tbl>
      <w:tblPr>
        <w:tblW w:type="dxa" w:w="10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6160"/>
      </w:tblGrid>
      <w:tr>
        <w:trPr>
          <w:tblHeader/>
        </w:trP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Тип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Название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Назначение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Ethernet Auto-Discovery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Multi-homing: AD per ES и AD per EVI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MAC/IP Advertisement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Анонс MAC-адреса и опционально привязанного IP (хост-маршрут)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Inclusive Multicast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Анонс участия VTEP в EVI; список для BUM replication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Ethernet Segment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DF election при multi-homing</w:t>
            </w:r>
          </w:p>
        </w:tc>
      </w:tr>
      <w:tr>
        <w:tc>
          <w:tcPr>
            <w:tcW w:type="dxa" w:w="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IP Prefix</w:t>
            </w:r>
          </w:p>
        </w:tc>
        <w:tc>
          <w:tcPr>
            <w:tcW w:type="dxa" w:w="61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Анонс IP-префикса (subnet) — для L3 EVPN</w:t>
            </w:r>
          </w:p>
        </w:tc>
      </w:tr>
    </w:tbl>
    <w:p>
      <w:pPr>
        <w:pStyle w:val="Heading3"/>
        <w:spacing w:after="120" w:before="240"/>
      </w:pPr>
      <w:r>
        <w:t xml:space="preserve">Тип 2: MAC/IP Advertisement — главный рабочий тип</w:t>
      </w:r>
    </w:p>
    <w:p>
      <w:pPr>
        <w:spacing w:after="120" w:line="300"/>
        <w:jc w:val="both"/>
      </w:pPr>
      <w:r>
        <w:t xml:space="preserve">Когда хост подключается к VTEP-у и отправляет первый кадр (или GARP, или DHCP), VTEP узнаёт его MAC и опционально IP (по ARP-снупингу). VTEP анонсирует это как EVPN Type 2 во все BGP-EVPN сессии. Маршрут содержит: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Route Distinguisher (RD) — обеспечивает уникальность в BGP-таблице.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Ethernet Segment Identifier (ESI) — идентификатор сегмента (для multi-homing).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Ethernet Tag ID — служебный, обычно 0.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MAC-адрес и его длина.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IP-адрес (опционально).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Label1 — VNI для L2-операций.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Label2 — VNI для L3-операций (если рекламируется и IP).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Route Target (RT) extended community — определяет, в какой VRF/EVI импортировать маршрут.</w:t>
      </w:r>
    </w:p>
    <w:p>
      <w:pPr>
        <w:pStyle w:val="Heading3"/>
        <w:spacing w:after="120" w:before="240"/>
      </w:pPr>
      <w:r>
        <w:t xml:space="preserve">Symmetric vs Asymmetric IRB</w:t>
      </w:r>
    </w:p>
    <w:p>
      <w:pPr>
        <w:spacing w:after="120" w:line="300"/>
        <w:jc w:val="both"/>
      </w:pPr>
      <w:r>
        <w:t xml:space="preserve">Когда EVPN выполняет L3-маршрутизацию между VNI на VTEP-е, существует два режима: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Asymmetric IRB — на VTEP-источнике делается route-and-bridge: пакет маршрутизируется в нужный VNI и отправляется уже в новом VNI. На VTEP-приёмнике — только bridge. Минус: на VTEP-источнике должны быть все целевые VNI.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Symmetric IRB — используется специальный transit VNI (L3VNI) для маршрутизации между сегментами. На источнике bridge → route → encap в L3VNI. На приёмнике decap → route → bridge в целевом VNI. Плюс: масштабируется лучше, на каждом VTEP не нужно держать все VNI. Это де-факто стандарт в современных EVPN-фабриках.</w:t>
      </w:r>
    </w:p>
    <w:p>
      <w:pPr>
        <w:pStyle w:val="Heading2"/>
        <w:spacing w:after="180" w:before="360"/>
      </w:pPr>
      <w:r>
        <w:t xml:space="preserve">3.6. Архитектура underlay для VXLAN-EVPN</w:t>
      </w:r>
    </w:p>
    <w:p>
      <w:pPr>
        <w:spacing w:after="120" w:line="300"/>
        <w:jc w:val="both"/>
      </w:pPr>
      <w:r>
        <w:t xml:space="preserve">Underlay — это IP-сеть, по которой бегают инкапсулированные VXLAN-пакеты. Требования к underlay: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Полная IP-связность между всеми VTEP loopback-ами (обычно /32).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Поддержка ECMP — желательно много путей, чтобы хеш по UDP-порту реально распределял.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MTU 9000+ для поддержки jumbo-фреймов.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Быстрая сходимость — BFD на underlay-протоколе.</w:t>
      </w:r>
    </w:p>
    <w:p>
      <w:pPr>
        <w:pStyle w:val="Heading3"/>
        <w:spacing w:after="120" w:before="240"/>
      </w:pPr>
      <w:r>
        <w:t xml:space="preserve">Варианты underlay-протокола</w:t>
      </w: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400"/>
        <w:gridCol w:w="4360"/>
      </w:tblGrid>
      <w:tr>
        <w:trPr>
          <w:tblHeader/>
        </w:trPr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Протокол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Плюсы</w:t>
            </w:r>
          </w:p>
        </w:tc>
        <w:tc>
          <w:tcPr>
            <w:tcW w:type="dxa" w:w="4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1F4E7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Минусы</w:t>
            </w:r>
          </w:p>
        </w:tc>
      </w:tr>
      <w:tr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OSPF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Простота, известность, быстрая сходимость</w:t>
            </w:r>
          </w:p>
        </w:tc>
        <w:tc>
          <w:tcPr>
            <w:tcW w:type="dxa" w:w="4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SPF на крупных фабриках нагружает CPU; иерархия areas сложнее, чем нужно для простой Clos</w:t>
            </w:r>
          </w:p>
        </w:tc>
      </w:tr>
      <w:tr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IS-IS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TLV-расширения, поддержка SR, не зависит от IP</w:t>
            </w:r>
          </w:p>
        </w:tc>
        <w:tc>
          <w:tcPr>
            <w:tcW w:type="dxa" w:w="4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5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Менее распространён в DC-команды</w:t>
            </w:r>
          </w:p>
        </w:tc>
      </w:tr>
      <w:tr>
        <w:tc>
          <w:tcPr>
            <w:tcW w:type="dxa" w:w="1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eBGP</w:t>
            </w:r>
          </w:p>
        </w:tc>
        <w:tc>
          <w:tcPr>
            <w:tcW w:type="dxa" w:w="4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Линейная масштабируемость, плоскость управления = плоскость данных (тот же BGP для underlay и overlay)</w:t>
            </w:r>
          </w:p>
        </w:tc>
        <w:tc>
          <w:tcPr>
            <w:tcW w:type="dxa" w:w="436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Больше конфигурации, нужны разные AS на коммутаторах</w:t>
            </w:r>
          </w:p>
        </w:tc>
      </w:tr>
    </w:tbl>
    <w:p>
      <w:pPr>
        <w:pStyle w:val="Heading3"/>
        <w:spacing w:after="120" w:before="240"/>
      </w:pPr>
      <w:r>
        <w:t xml:space="preserve">Спайн-Лиф (Clos) топология</w:t>
      </w:r>
    </w:p>
    <w:p>
      <w:pPr>
        <w:spacing w:after="120" w:line="300"/>
        <w:jc w:val="both"/>
      </w:pPr>
      <w:r>
        <w:t xml:space="preserve">Стандартная архитектура современного DC выглядит так: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Несколько Spine-коммутаторов (2, 4 или 8 — для отказоустойчивости и масштабирования полосы).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Множество Leaf-коммутаторов (top-of-rack).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Каждый Leaf соединён с КАЖДЫМ Spine.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Spine между собой НЕ соединены.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Серверы подключаются к Leaf (одному или паре через MLAG/EVPN multi-homing).</w:t>
      </w:r>
    </w:p>
    <w:p>
      <w:pPr>
        <w:spacing w:after="120" w:line="300"/>
        <w:jc w:val="both"/>
      </w:pPr>
      <w:r>
        <w:t xml:space="preserve">Эта топология нерекурсивная — между любыми двумя Leaf ровно 2 hop-а через Spine. Полоса между любыми двумя Leaf ограничена только количеством Spine-ов и uplink-ов. ECMP-балансировка использует все доступные Spine.</w:t>
      </w:r>
    </w:p>
    <w:p>
      <w:pPr>
        <w:pStyle w:val="Heading2"/>
        <w:spacing w:after="180" w:before="360"/>
      </w:pPr>
      <w:r>
        <w:t xml:space="preserve">3.7. Multi-homing хостов: ESI-LAG</w:t>
      </w:r>
    </w:p>
    <w:p>
      <w:pPr>
        <w:spacing w:after="120" w:line="300"/>
        <w:jc w:val="both"/>
      </w:pPr>
      <w:r>
        <w:t xml:space="preserve">Один из ключевых преимуществ EVPN — поддержка all-active multi-homing хостов к нескольким Leaf-коммутаторам без проприетарного MLAG. Хост подключается к двум (или более) Leaf-ам через LAG (LACP). Со стороны Leaf обе пары порта собираются в Ethernet Segment с общим ESI (10-байтный идентификатор).</w:t>
      </w:r>
    </w:p>
    <w:p>
      <w:pPr>
        <w:spacing w:after="120" w:line="300"/>
        <w:jc w:val="both"/>
      </w:pPr>
      <w:r>
        <w:t xml:space="preserve">Принципы работы: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Оба Leaf анонсируют MAC-адреса хоста через EVPN Type 2 с одним и тем же ESI.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Удалённые VTEP-ы видят оба анонса и могут балансировать трафик на уровне ECMP.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Для BUM-трафика выбирается Designated Forwarder (DF) — один Leaf, который ретранслирует BUM в сторону хоста, чтобы тот не получил дубль.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DF-election происходит через EVPN Type 4 на основе ESI и BGP RID.</w:t>
      </w:r>
    </w:p>
    <w:p>
      <w:pPr>
        <w:spacing w:after="120" w:line="300"/>
        <w:jc w:val="both"/>
      </w:pPr>
      <w:r>
        <w:t xml:space="preserve">Преимущество перед MLAG: не нужны пары вендорских коммутаторов с проприетарным sync-протоколом (vPC, MC-LAG, MLAG). EVPN multi-homing работает между коммутаторами разных вендоров — это часть стандарта.</w:t>
      </w:r>
    </w:p>
    <w:p>
      <w:pPr>
        <w:pStyle w:val="Heading2"/>
        <w:spacing w:after="180" w:before="360"/>
      </w:pPr>
      <w:r>
        <w:t xml:space="preserve">3.8. Конфигурация EVPN-VXLAN: пример на FRR/Cumulus</w:t>
      </w:r>
    </w:p>
    <w:p>
      <w:pPr>
        <w:spacing w:after="120" w:line="300"/>
        <w:jc w:val="both"/>
      </w:pPr>
      <w:r>
        <w:t xml:space="preserve">Для иллюстрации соберём минимальную конфигурацию Leaf-коммутатора в EVPN-VXLAN фабрике с использованием FRR (Free Range Routing) — наиболее распространённой реализации в open-source мире и в Cumulus Linux/NVIDIA Onyx.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! /etc/frr/frr.conf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! Underlay BGP — eBGP unnumbered к двум Spine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router bgp 4200000001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bgp router-id 10.255.255.1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SPINES peer-group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SPINES remote-as external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swp51 interface peer-group SPINES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neighbor swp52 interface peer-group SPINES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address-family ipv4 unicast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network 10.255.255.1/32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SPINES activate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exit-address-family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! Overlay EVPN — то же peer-group, но другой AF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address-family l2vpn evpn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neighbor SPINES activate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advertise-all-vni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exit-address-family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! VXLAN-интерфейсы и маппинг VLAN ↔ VNI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! (часть конфигурации в /etc/network/interfaces)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! VRF для L3 EVPN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vrf TENANT_A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vni 10000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exit-vrf</w:t>
      </w:r>
    </w:p>
    <w:p>
      <w:pPr>
        <w:spacing w:after="120" w:line="300"/>
        <w:jc w:val="both"/>
      </w:pPr>
      <w:r>
        <w:t xml:space="preserve">В /etc/network/interfaces определяются мост и VNI-интерфейсы: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F2F2F2" w:val="clear"/>
        <w:spacing w:after="120" w:before="120" w:line="260"/>
      </w:pPr>
      <w:r>
        <w:rPr>
          <w:rFonts w:ascii="Consolas" w:cs="Consolas" w:eastAsia="Consolas" w:hAnsi="Consolas"/>
          <w:sz w:val="20"/>
          <w:szCs w:val="20"/>
        </w:rPr>
        <w:t xml:space="preserve">auto vni10001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iface vni10001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bridge-access 100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vxlan-id 10001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vxlan-local-tunnelip 10.255.255.1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auto bridge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iface bridge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bridge-ports vni10001 swp1 swp2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bridge-vlan-aware yes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bridge-vids 100</w:t>
      </w:r>
    </w:p>
    <w:p>
      <w:pPr>
        <w:pStyle w:val="Heading2"/>
        <w:spacing w:after="180" w:before="360"/>
      </w:pPr>
      <w:r>
        <w:t xml:space="preserve">3.9. Эксплуатационные нюансы</w:t>
      </w:r>
    </w:p>
    <w:p>
      <w:pPr>
        <w:pStyle w:val="Heading3"/>
        <w:spacing w:after="120" w:before="240"/>
      </w:pPr>
      <w:r>
        <w:t xml:space="preserve">MTU — самая частая проблема</w:t>
      </w:r>
    </w:p>
    <w:p>
      <w:pPr>
        <w:spacing w:after="120" w:line="300"/>
        <w:jc w:val="both"/>
      </w:pPr>
      <w:r>
        <w:t xml:space="preserve">Если underlay MTU не увеличен, а клиентские интерфейсы шлют 1500 байт, то после инкапсуляции пакет станет 1550 байт, и underlay-коммутатор с MTU 1500 его отбросит (или, если установлен DF-бит, отправит ICMP «Fragmentation Needed» — а если не установлен, фрагментирует, что в VXLAN тоже плохо). Симптомы: ping проходит (короткие пакеты), а реальные сессии ломаются (TCP-handshake часто маленький, а потом обмен данными — большие пакеты). Решение: на underlay везде установить MTU не менее 1550, а лучше 9000+.</w:t>
      </w:r>
    </w:p>
    <w:p>
      <w:pPr>
        <w:pStyle w:val="Heading3"/>
        <w:spacing w:after="120" w:before="240"/>
      </w:pPr>
      <w:r>
        <w:t xml:space="preserve">ARP suppression</w:t>
      </w:r>
    </w:p>
    <w:p>
      <w:pPr>
        <w:spacing w:after="120" w:line="300"/>
        <w:jc w:val="both"/>
      </w:pPr>
      <w:r>
        <w:t xml:space="preserve">Когда VTEP получил EVPN Type 2 с MAC и IP, он знает соответствие. Когда локальный хост шлёт ARP-запрос для удалённого IP, VTEP может ответить сам, не флудя ARP в overlay. Это критично для масштабируемости — без ARP suppression в большом VNI с тысячами хостов broadcast-трафик может задавить фабрику. ARP suppression обычно включается per-VNI или глобально.</w:t>
      </w:r>
    </w:p>
    <w:p>
      <w:pPr>
        <w:pStyle w:val="Heading3"/>
        <w:spacing w:after="120" w:before="240"/>
      </w:pPr>
      <w:r>
        <w:t xml:space="preserve">Storm Control и BUM-rate-limiting</w:t>
      </w:r>
    </w:p>
    <w:p>
      <w:pPr>
        <w:spacing w:after="120" w:line="300"/>
        <w:jc w:val="both"/>
      </w:pPr>
      <w:r>
        <w:t xml:space="preserve">Даже с EVPN остаются legitimate источники BUM: DHCP-discover, IPv6 ND, нестандартные приложения с broadcast. Обязательно настраивайте storm-control на L2-портах — в момент сбоя приложения или вирусной активности это спасёт фабрику.</w:t>
      </w:r>
    </w:p>
    <w:p>
      <w:pPr>
        <w:pStyle w:val="Heading3"/>
        <w:spacing w:after="120" w:before="240"/>
      </w:pPr>
      <w:r>
        <w:t xml:space="preserve">BFD на underlay</w:t>
      </w:r>
    </w:p>
    <w:p>
      <w:pPr>
        <w:spacing w:after="120" w:line="300"/>
        <w:jc w:val="both"/>
      </w:pPr>
      <w:r>
        <w:t xml:space="preserve">Стандартный BGP timer 30-90 секунд — это вечность для современного DC. Включите BFD для underlay BGP-сессий с интервалами 50–300 мс. Сходимость в случае отказа Spine-Leaf линка должна быть в субсекундной зоне.</w:t>
      </w:r>
    </w:p>
    <w:p>
      <w:pPr>
        <w:pStyle w:val="Heading3"/>
        <w:spacing w:after="120" w:before="240"/>
      </w:pPr>
      <w:r>
        <w:t xml:space="preserve">EVPN ARP/ND moves и host mobility</w:t>
      </w:r>
    </w:p>
    <w:p>
      <w:pPr>
        <w:spacing w:after="120" w:line="300"/>
        <w:jc w:val="both"/>
      </w:pPr>
      <w:r>
        <w:t xml:space="preserve">Когда виртуальная машина мигрирует с одного хоста на другой (vMotion, kvm-live-migration), её MAC переезжает на другой VTEP. EVPN отслеживает это через sequence number в Type 2 — VTEP, к которому VM пришёл, увеличивает seq, и его анонс перебивает старый. В нормальной работе это занимает секунды. Если ваш гипервизор шлёт GARP при миграции — переключение почти мгновенное.</w:t>
      </w:r>
    </w:p>
    <w:p>
      <w:pPr>
        <w:pStyle w:val="Heading1"/>
        <w:pageBreakBefore/>
        <w:spacing w:after="240" w:before="480"/>
      </w:pPr>
      <w:r>
        <w:t xml:space="preserve">Заключение. Где какой протокол использовать</w:t>
      </w:r>
    </w:p>
    <w:p>
      <w:pPr>
        <w:spacing w:after="120" w:line="300"/>
        <w:jc w:val="both"/>
      </w:pPr>
      <w:r>
        <w:t xml:space="preserve">Изучив три технологии в деталях, можно сформулировать четкие рекомендации по их применению в реальных проектах.</w:t>
      </w:r>
    </w:p>
    <w:p>
      <w:pPr>
        <w:pStyle w:val="Heading2"/>
        <w:spacing w:after="180" w:before="360"/>
      </w:pPr>
      <w:r>
        <w:t xml:space="preserve">Когда использовать OSPF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Корпоративная сеть с десятками-сотнями маршрутизаторов под единым управлением.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Кампусная сеть с иерархией core-distribution-access.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WAN-сеть филиалов с MPLS L3 VPN или IPSec, где OSPF работает как PE-CE протокол.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Underlay для небольшой VXLAN-фабрики (до 50–100 устройств), где простота важнее масштабируемости.</w:t>
      </w:r>
    </w:p>
    <w:p>
      <w:pPr>
        <w:pStyle w:val="Heading2"/>
        <w:spacing w:after="180" w:before="360"/>
      </w:pPr>
      <w:r>
        <w:t xml:space="preserve">Когда использовать BGP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Подключение к двум и более ISP — в принципе обязательно.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Маршрутизация между датацентрами компании, особенно при разных AS.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Underlay крупных DC-фабрик (Spine-Leaf от 50+ узлов) — eBGP-fabric с уникальными AS.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Плоскость управления EVPN — MP-BGP всегда.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Любая сеть, где требуется тонкое управление политикой маршрутизации, route-leaking между VRF, регулирование симметрии трафика.</w:t>
      </w:r>
    </w:p>
    <w:p>
      <w:pPr>
        <w:pStyle w:val="Heading2"/>
        <w:spacing w:after="180" w:before="360"/>
      </w:pPr>
      <w:r>
        <w:t xml:space="preserve">Когда использовать VXLAN/EVPN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Multi-tenant датацентр — изоляция сегментов, потребность в более чем 4096 VLAN.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Растяжение L2-домена через L3-фабрику или между ДЦ.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Поддержка VM-mobility без изменения IP-адреса.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Замена устаревшей архитектуры с STP и проприетарным MLAG на современную фабрику с EVPN multi-homing.</w:t>
      </w:r>
    </w:p>
    <w:p>
      <w:pPr>
        <w:pStyle w:val="ListParagraph"/>
        <w:numPr>
          <w:ilvl w:val="0"/>
          <w:numId w:val="3"/>
        </w:numPr>
        <w:spacing w:after="80" w:line="280"/>
        <w:jc w:val="both"/>
      </w:pPr>
      <w:r>
        <w:t xml:space="preserve">Любая частная облачная инфраструктура (OpenStack, VMware NSX, Kubernetes с Calico-VXLAN).</w:t>
      </w:r>
    </w:p>
    <w:p>
      <w:pPr>
        <w:pStyle w:val="Heading2"/>
        <w:spacing w:after="180" w:before="360"/>
      </w:pPr>
      <w:r>
        <w:t xml:space="preserve">Финальная архитектура современного датацентра</w:t>
      </w:r>
    </w:p>
    <w:p>
      <w:pPr>
        <w:spacing w:after="120" w:line="300"/>
        <w:jc w:val="both"/>
      </w:pPr>
      <w:r>
        <w:t xml:space="preserve">Если бы пришлось проектировать DC «с нуля» на сегодняшний день, типовой стек выглядел бы так: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Физическая топология: Clos Spine-Leaf, 2–8 Spine-ов в зависимости от масштаба, 100G линки между Spine и Leaf.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Underlay: eBGP unnumbered, каждый Leaf — собственный AS из 4-байтного приватного диапазона, Spine-ы — общий или индивидуальный AS, BFD на всех сессиях.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Overlay: VXLAN с VNI per tenant per L2-сегмент.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Плоскость управления overlay: MP-BGP EVPN, та же сессия, что underlay (multi-AF), Type 2 + Type 5 + Type 3.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Multi-homing хостов: EVPN ESI-LAG (без MLAG).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L3-маршрутизация overlay: Symmetric IRB с L3VNI per VRF (per tenant).</w:t>
      </w:r>
    </w:p>
    <w:p>
      <w:pPr>
        <w:pStyle w:val="ListParagraph"/>
        <w:numPr>
          <w:ilvl w:val="0"/>
          <w:numId w:val="2"/>
        </w:numPr>
        <w:spacing w:after="80" w:line="280"/>
        <w:jc w:val="both"/>
      </w:pPr>
      <w:r>
        <w:t xml:space="preserve">Внешний выход: пара Border Leaf с external eBGP к ISP/WAN-устройствам.</w:t>
      </w:r>
    </w:p>
    <w:p>
      <w:pPr>
        <w:spacing w:after="120" w:line="300"/>
        <w:jc w:val="both"/>
      </w:pPr>
      <w:r>
        <w:t xml:space="preserve">OSPF в этой архитектуре не используется в underlay — для крупных DC он уступает eBGP. OSPF остаётся актуален в кампусной сети, в WAN-филиалах и в небольших серверных сегментах. BGP — везде, где есть граница между административными зонами или где нужна политика. VXLAN/EVPN — везде, где нужна виртуализация L2 поверх L3.</w:t>
      </w:r>
    </w:p>
    <w:p>
      <w:pPr>
        <w:spacing w:after="120" w:line="300"/>
        <w:jc w:val="both"/>
      </w:pPr>
      <w:r>
        <w:t xml:space="preserve">Эти три протокола не конкуренты, а слои современной сети. Понимание каждого по отдельности — необходимое условие, но настоящая инженерная компетенция начинается там, где видишь, как они работают вместе.</w:t>
      </w:r>
    </w:p>
    <w:p>
      <w:pPr>
        <w:spacing w:before="720"/>
        <w:jc w:val="center"/>
      </w:pPr>
      <w:r>
        <w:rPr>
          <w:i/>
          <w:iCs/>
          <w:color w:val="777777"/>
          <w:sz w:val="24"/>
          <w:szCs w:val="24"/>
        </w:rPr>
        <w:t xml:space="preserve">— Конец лекции —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8"/>
        <w:szCs w:val="18"/>
      </w:rPr>
      <w:t xml:space="preserve">Стр. </w:t>
    </w:r>
    <w:r>
      <w:rPr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8"/>
        <w:szCs w:val="18"/>
      </w:rPr>
      <w:t xml:space="preserve"> из </w:t>
    </w:r>
    <w:r>
      <w:rPr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888888"/>
        <w:sz w:val="18"/>
        <w:szCs w:val="18"/>
      </w:rPr>
      <w:t xml:space="preserve">OSPF • VXLAN • BGP — Обучающая лекция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Calibri" w:cs="Calibri" w:eastAsia="Calibri" w:hAnsi="Calibri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360"/>
      <w:outlineLvl w:val="1"/>
    </w:pPr>
    <w:rPr>
      <w:rFonts w:ascii="Calibri" w:cs="Calibri" w:eastAsia="Calibri" w:hAnsi="Calibri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OSPF, VXLAN, BGP — Обширная обучающая лекция</dc:title>
  <dc:creator>Claude</dc:creator>
  <cp:lastModifiedBy>Un-named</cp:lastModifiedBy>
  <cp:revision>1</cp:revision>
  <dcterms:created xsi:type="dcterms:W3CDTF">2026-05-08T12:49:02.820Z</dcterms:created>
  <dcterms:modified xsi:type="dcterms:W3CDTF">2026-05-08T12:49:02.821Z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